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A9943E" w14:textId="77777777" w:rsidR="00B81FFA" w:rsidRDefault="00000000">
      <w:pPr>
        <w:spacing w:after="0" w:line="240" w:lineRule="auto"/>
        <w:jc w:val="right"/>
      </w:pPr>
      <w:r>
        <w:rPr>
          <w:rFonts w:ascii="Poppins" w:eastAsia="Poppins" w:hAnsi="Poppins" w:cs="Poppins"/>
          <w:b/>
          <w:bCs/>
          <w:color w:val="FF3399"/>
          <w:sz w:val="30"/>
          <w:szCs w:val="30"/>
        </w:rPr>
        <w:t>25/26/27 febbraio 2026</w:t>
      </w:r>
      <w:r>
        <w:rPr>
          <w:noProof/>
        </w:rPr>
        <w:drawing>
          <wp:anchor distT="0" distB="0" distL="114300" distR="114300" simplePos="0" relativeHeight="251658240" behindDoc="0" locked="0" layoutInCell="1" hidden="0" allowOverlap="1" wp14:anchorId="2C82802F" wp14:editId="257C5EC5">
            <wp:simplePos x="0" y="0"/>
            <wp:positionH relativeFrom="column">
              <wp:posOffset>-110489</wp:posOffset>
            </wp:positionH>
            <wp:positionV relativeFrom="paragraph">
              <wp:posOffset>0</wp:posOffset>
            </wp:positionV>
            <wp:extent cx="1211580" cy="861060"/>
            <wp:effectExtent l="0" t="0" r="0" b="0"/>
            <wp:wrapSquare wrapText="bothSides" distT="0" distB="0" distL="114300" distR="114300"/>
            <wp:docPr id="1966769403" name="image1.png" descr="BTM-logo24.png"/>
            <wp:cNvGraphicFramePr/>
            <a:graphic xmlns:a="http://schemas.openxmlformats.org/drawingml/2006/main">
              <a:graphicData uri="http://schemas.openxmlformats.org/drawingml/2006/picture">
                <pic:pic xmlns:pic="http://schemas.openxmlformats.org/drawingml/2006/picture">
                  <pic:nvPicPr>
                    <pic:cNvPr id="0" name="image1.png" descr="BTM-logo24.png"/>
                    <pic:cNvPicPr preferRelativeResize="0"/>
                  </pic:nvPicPr>
                  <pic:blipFill>
                    <a:blip r:embed="rId7"/>
                    <a:srcRect/>
                    <a:stretch>
                      <a:fillRect/>
                    </a:stretch>
                  </pic:blipFill>
                  <pic:spPr>
                    <a:xfrm>
                      <a:off x="0" y="0"/>
                      <a:ext cx="1211580" cy="861060"/>
                    </a:xfrm>
                    <a:prstGeom prst="rect">
                      <a:avLst/>
                    </a:prstGeom>
                    <a:ln/>
                  </pic:spPr>
                </pic:pic>
              </a:graphicData>
            </a:graphic>
          </wp:anchor>
        </w:drawing>
      </w:r>
    </w:p>
    <w:p w14:paraId="2EA8CFCA" w14:textId="77777777" w:rsidR="00B81FFA" w:rsidRDefault="00000000">
      <w:pPr>
        <w:spacing w:after="0" w:line="240" w:lineRule="auto"/>
        <w:jc w:val="right"/>
      </w:pPr>
      <w:r>
        <w:rPr>
          <w:rFonts w:ascii="Poppins" w:eastAsia="Poppins" w:hAnsi="Poppins" w:cs="Poppins"/>
          <w:b/>
          <w:bCs/>
          <w:color w:val="000000"/>
          <w:sz w:val="19"/>
          <w:szCs w:val="19"/>
        </w:rPr>
        <w:t>Nuovo Padiglione</w:t>
      </w:r>
    </w:p>
    <w:p w14:paraId="1D3833E1" w14:textId="77777777" w:rsidR="00B81FFA" w:rsidRDefault="00000000">
      <w:pPr>
        <w:spacing w:after="0" w:line="240" w:lineRule="auto"/>
        <w:jc w:val="right"/>
      </w:pPr>
      <w:r>
        <w:rPr>
          <w:rFonts w:ascii="Poppins" w:eastAsia="Poppins" w:hAnsi="Poppins" w:cs="Poppins"/>
          <w:b/>
          <w:bCs/>
          <w:color w:val="000000"/>
          <w:sz w:val="19"/>
          <w:szCs w:val="19"/>
        </w:rPr>
        <w:t xml:space="preserve">Fiera del Levante • </w:t>
      </w:r>
      <w:r>
        <w:rPr>
          <w:rFonts w:ascii="Poppins" w:eastAsia="Poppins" w:hAnsi="Poppins" w:cs="Poppins"/>
          <w:color w:val="000000"/>
          <w:sz w:val="20"/>
          <w:szCs w:val="20"/>
        </w:rPr>
        <w:t>BARI</w:t>
      </w:r>
    </w:p>
    <w:p w14:paraId="102AFAC2" w14:textId="77777777" w:rsidR="00B81FFA" w:rsidRDefault="00B81FFA">
      <w:pPr>
        <w:spacing w:after="0" w:line="240" w:lineRule="auto"/>
        <w:jc w:val="center"/>
        <w:rPr>
          <w:rFonts w:ascii="Poppins" w:eastAsia="Poppins" w:hAnsi="Poppins" w:cs="Poppins"/>
          <w:b/>
          <w:bCs/>
        </w:rPr>
      </w:pPr>
    </w:p>
    <w:p w14:paraId="5BE2AAE8" w14:textId="77777777" w:rsidR="00B81FFA" w:rsidRDefault="00B81FFA">
      <w:pPr>
        <w:spacing w:after="0" w:line="240" w:lineRule="auto"/>
        <w:jc w:val="both"/>
        <w:rPr>
          <w:rFonts w:ascii="Poppins" w:eastAsia="Poppins" w:hAnsi="Poppins" w:cs="Poppins"/>
          <w:b/>
          <w:bCs/>
          <w:sz w:val="20"/>
          <w:szCs w:val="20"/>
        </w:rPr>
      </w:pPr>
    </w:p>
    <w:p w14:paraId="21C37C98" w14:textId="77777777" w:rsidR="00B81FFA" w:rsidRDefault="00000000">
      <w:pPr>
        <w:spacing w:after="0" w:line="240" w:lineRule="auto"/>
        <w:jc w:val="center"/>
        <w:rPr>
          <w:rFonts w:ascii="Poppins" w:eastAsia="Poppins" w:hAnsi="Poppins" w:cs="Poppins"/>
          <w:sz w:val="20"/>
          <w:szCs w:val="20"/>
        </w:rPr>
      </w:pPr>
      <w:r>
        <w:rPr>
          <w:rFonts w:ascii="Poppins" w:eastAsia="Poppins" w:hAnsi="Poppins" w:cs="Poppins"/>
          <w:b/>
          <w:bCs/>
          <w:sz w:val="20"/>
          <w:szCs w:val="20"/>
        </w:rPr>
        <w:t>Il futuro del turismo si scrive a BTM Italia 2026</w:t>
      </w:r>
    </w:p>
    <w:p w14:paraId="638FA5CA" w14:textId="77777777" w:rsidR="00B81FFA" w:rsidRDefault="00000000">
      <w:pPr>
        <w:spacing w:after="0" w:line="240" w:lineRule="auto"/>
        <w:jc w:val="center"/>
        <w:rPr>
          <w:rFonts w:ascii="Poppins" w:eastAsia="Poppins" w:hAnsi="Poppins" w:cs="Poppins"/>
          <w:sz w:val="20"/>
          <w:szCs w:val="20"/>
        </w:rPr>
      </w:pPr>
      <w:r>
        <w:rPr>
          <w:rFonts w:ascii="Poppins" w:eastAsia="Poppins" w:hAnsi="Poppins" w:cs="Poppins"/>
          <w:i/>
          <w:iCs/>
          <w:sz w:val="18"/>
          <w:szCs w:val="18"/>
        </w:rPr>
        <w:t>Dal 25 al 27 febbraio tre giorni di opportunità e crescita.</w:t>
      </w:r>
    </w:p>
    <w:p w14:paraId="18D816AB" w14:textId="77777777" w:rsidR="00B81FFA" w:rsidRDefault="00000000">
      <w:pPr>
        <w:spacing w:after="0" w:line="240" w:lineRule="auto"/>
        <w:jc w:val="center"/>
        <w:rPr>
          <w:rFonts w:ascii="Poppins" w:eastAsia="Poppins" w:hAnsi="Poppins" w:cs="Poppins"/>
          <w:i/>
          <w:iCs/>
          <w:sz w:val="18"/>
          <w:szCs w:val="18"/>
        </w:rPr>
      </w:pPr>
      <w:r>
        <w:rPr>
          <w:rFonts w:ascii="Poppins" w:eastAsia="Poppins" w:hAnsi="Poppins" w:cs="Poppins"/>
          <w:i/>
          <w:iCs/>
          <w:sz w:val="18"/>
          <w:szCs w:val="18"/>
        </w:rPr>
        <w:t>Con “</w:t>
      </w:r>
      <w:proofErr w:type="spellStart"/>
      <w:r>
        <w:rPr>
          <w:rFonts w:ascii="Poppins" w:eastAsia="Poppins" w:hAnsi="Poppins" w:cs="Poppins"/>
          <w:i/>
          <w:iCs/>
          <w:sz w:val="18"/>
          <w:szCs w:val="18"/>
        </w:rPr>
        <w:t>ri~genera</w:t>
      </w:r>
      <w:proofErr w:type="spellEnd"/>
      <w:r>
        <w:rPr>
          <w:rFonts w:ascii="Poppins" w:eastAsia="Poppins" w:hAnsi="Poppins" w:cs="Poppins"/>
          <w:i/>
          <w:iCs/>
          <w:sz w:val="18"/>
          <w:szCs w:val="18"/>
        </w:rPr>
        <w:t>”, memoria e identità diventano motore del turismo</w:t>
      </w:r>
    </w:p>
    <w:p w14:paraId="34EA6142" w14:textId="77777777" w:rsidR="00B81FFA" w:rsidRDefault="00B81FFA">
      <w:pPr>
        <w:spacing w:after="0" w:line="240" w:lineRule="auto"/>
        <w:jc w:val="both"/>
        <w:rPr>
          <w:rFonts w:ascii="Poppins" w:eastAsia="Poppins" w:hAnsi="Poppins" w:cs="Poppins"/>
          <w:sz w:val="20"/>
          <w:szCs w:val="20"/>
        </w:rPr>
      </w:pPr>
    </w:p>
    <w:p w14:paraId="1EA1F13A" w14:textId="77777777" w:rsidR="00B81FFA" w:rsidRDefault="00000000">
      <w:pPr>
        <w:spacing w:after="0" w:line="240" w:lineRule="auto"/>
        <w:jc w:val="both"/>
        <w:rPr>
          <w:rFonts w:ascii="Poppins" w:eastAsia="Poppins" w:hAnsi="Poppins" w:cs="Poppins"/>
          <w:sz w:val="18"/>
          <w:szCs w:val="18"/>
        </w:rPr>
      </w:pPr>
      <w:r>
        <w:rPr>
          <w:rFonts w:ascii="Poppins" w:eastAsia="Poppins" w:hAnsi="Poppins" w:cs="Poppins"/>
          <w:sz w:val="18"/>
          <w:szCs w:val="18"/>
        </w:rPr>
        <w:t xml:space="preserve">C’è un momento in cui il turismo smette di essere solo movimento e diventa visione. Succede quando memoria e innovazione si incontrano, le radici si trasformano in slancio e il passato diventa a tutti gli effetti energia creativa.  Da questa consapevolezza nasce la </w:t>
      </w:r>
      <w:r>
        <w:rPr>
          <w:rFonts w:ascii="Poppins" w:eastAsia="Poppins" w:hAnsi="Poppins" w:cs="Poppins"/>
          <w:b/>
          <w:bCs/>
          <w:sz w:val="18"/>
          <w:szCs w:val="18"/>
        </w:rPr>
        <w:t>XII edizione di BTM Italia</w:t>
      </w:r>
      <w:r>
        <w:rPr>
          <w:rFonts w:ascii="Poppins" w:eastAsia="Poppins" w:hAnsi="Poppins" w:cs="Poppins"/>
          <w:sz w:val="18"/>
          <w:szCs w:val="18"/>
        </w:rPr>
        <w:t xml:space="preserve">, la più ambiziosa e visionaria di sempre, di scena </w:t>
      </w:r>
      <w:r>
        <w:rPr>
          <w:rFonts w:ascii="Poppins" w:eastAsia="Poppins" w:hAnsi="Poppins" w:cs="Poppins"/>
          <w:b/>
          <w:bCs/>
          <w:sz w:val="18"/>
          <w:szCs w:val="18"/>
        </w:rPr>
        <w:t>a Bari</w:t>
      </w:r>
      <w:r>
        <w:rPr>
          <w:rFonts w:ascii="Poppins" w:eastAsia="Poppins" w:hAnsi="Poppins" w:cs="Poppins"/>
          <w:sz w:val="18"/>
          <w:szCs w:val="18"/>
        </w:rPr>
        <w:t>, alla Fiera del Levante, dal 25 al 27 febbraio 2026.</w:t>
      </w:r>
    </w:p>
    <w:p w14:paraId="601097DE" w14:textId="77777777" w:rsidR="005279D2" w:rsidRDefault="005279D2">
      <w:pPr>
        <w:spacing w:after="0" w:line="240" w:lineRule="auto"/>
        <w:jc w:val="both"/>
        <w:rPr>
          <w:rFonts w:ascii="Poppins" w:eastAsia="Poppins" w:hAnsi="Poppins" w:cs="Poppins"/>
          <w:sz w:val="18"/>
          <w:szCs w:val="18"/>
        </w:rPr>
      </w:pPr>
    </w:p>
    <w:p w14:paraId="2A852EAF" w14:textId="40C0E2C8" w:rsidR="005279D2" w:rsidRDefault="005279D2">
      <w:pPr>
        <w:spacing w:after="0" w:line="240" w:lineRule="auto"/>
        <w:jc w:val="both"/>
        <w:rPr>
          <w:rFonts w:ascii="Poppins" w:eastAsia="Poppins" w:hAnsi="Poppins" w:cs="Poppins"/>
          <w:sz w:val="18"/>
          <w:szCs w:val="18"/>
        </w:rPr>
      </w:pPr>
      <w:r>
        <w:rPr>
          <w:rFonts w:ascii="Poppins" w:eastAsia="Poppins" w:hAnsi="Poppins" w:cs="Poppins"/>
          <w:sz w:val="18"/>
          <w:szCs w:val="18"/>
        </w:rPr>
        <w:t>T</w:t>
      </w:r>
      <w:r w:rsidRPr="005279D2">
        <w:rPr>
          <w:rFonts w:ascii="Poppins" w:eastAsia="Poppins" w:hAnsi="Poppins" w:cs="Poppins"/>
          <w:sz w:val="18"/>
          <w:szCs w:val="18"/>
        </w:rPr>
        <w:t>utte le novità sono state illustrate questa mattina nel corso di una conferenza stampa convocata proprio nel cuore della città ospitante, nella Sala Giunta del Comune di Bari, alla presenza, tra gli altri, del Sindaco Vito Leccese, dell’Assessore allo Sviluppo Economico Pietro Petruzzelli</w:t>
      </w:r>
      <w:r w:rsidR="000A58E5">
        <w:rPr>
          <w:rFonts w:ascii="Poppins" w:eastAsia="Poppins" w:hAnsi="Poppins" w:cs="Poppins"/>
          <w:sz w:val="18"/>
          <w:szCs w:val="18"/>
        </w:rPr>
        <w:t xml:space="preserve"> e del Direttore Generale della Camera di Commercio di Bari, Angela Partipilo.</w:t>
      </w:r>
    </w:p>
    <w:p w14:paraId="289B5ECA" w14:textId="77777777" w:rsidR="005279D2" w:rsidRDefault="005279D2">
      <w:pPr>
        <w:spacing w:after="0" w:line="240" w:lineRule="auto"/>
        <w:jc w:val="both"/>
        <w:rPr>
          <w:rFonts w:ascii="Poppins" w:eastAsia="Poppins" w:hAnsi="Poppins" w:cs="Poppins"/>
          <w:sz w:val="18"/>
          <w:szCs w:val="18"/>
        </w:rPr>
      </w:pPr>
    </w:p>
    <w:p w14:paraId="45B00627" w14:textId="77777777" w:rsidR="00B81FFA" w:rsidRDefault="00000000">
      <w:pPr>
        <w:spacing w:after="0" w:line="240" w:lineRule="auto"/>
        <w:jc w:val="both"/>
        <w:rPr>
          <w:rFonts w:ascii="Poppins" w:eastAsia="Poppins" w:hAnsi="Poppins" w:cs="Poppins"/>
          <w:sz w:val="18"/>
          <w:szCs w:val="18"/>
        </w:rPr>
      </w:pPr>
      <w:r>
        <w:rPr>
          <w:rFonts w:ascii="Poppins" w:eastAsia="Poppins" w:hAnsi="Poppins" w:cs="Poppins"/>
          <w:sz w:val="18"/>
          <w:szCs w:val="18"/>
        </w:rPr>
        <w:t xml:space="preserve">Il tema di quest’anno, </w:t>
      </w:r>
      <w:proofErr w:type="spellStart"/>
      <w:r>
        <w:rPr>
          <w:rFonts w:ascii="Poppins" w:eastAsia="Poppins" w:hAnsi="Poppins" w:cs="Poppins"/>
          <w:b/>
          <w:bCs/>
          <w:i/>
          <w:iCs/>
          <w:sz w:val="18"/>
          <w:szCs w:val="18"/>
        </w:rPr>
        <w:t>ri~genera</w:t>
      </w:r>
      <w:proofErr w:type="spellEnd"/>
      <w:r>
        <w:rPr>
          <w:rFonts w:ascii="Poppins" w:eastAsia="Poppins" w:hAnsi="Poppins" w:cs="Poppins"/>
          <w:b/>
          <w:bCs/>
          <w:i/>
          <w:iCs/>
          <w:sz w:val="18"/>
          <w:szCs w:val="18"/>
        </w:rPr>
        <w:t>,</w:t>
      </w:r>
      <w:r>
        <w:rPr>
          <w:rFonts w:ascii="Poppins" w:eastAsia="Poppins" w:hAnsi="Poppins" w:cs="Poppins"/>
          <w:sz w:val="18"/>
          <w:szCs w:val="18"/>
        </w:rPr>
        <w:t xml:space="preserve"> è un invito a costruire un turismo capace di custodire la propria identità trasformandola in leva strategica per il futuro. Un ponte tra memoria e innovazione, tradizione e sostenibilità, esperienza e nuove traiettorie di sviluppo.</w:t>
      </w:r>
    </w:p>
    <w:p w14:paraId="0CE8D5F8" w14:textId="77777777" w:rsidR="00B81FFA" w:rsidRDefault="00B81FFA">
      <w:pPr>
        <w:spacing w:after="0" w:line="240" w:lineRule="auto"/>
        <w:jc w:val="both"/>
        <w:rPr>
          <w:rFonts w:ascii="Poppins" w:eastAsia="Poppins" w:hAnsi="Poppins" w:cs="Poppins"/>
          <w:sz w:val="18"/>
          <w:szCs w:val="18"/>
        </w:rPr>
      </w:pPr>
    </w:p>
    <w:p w14:paraId="5B654FBA" w14:textId="3D27B878" w:rsidR="00B81FFA" w:rsidRDefault="00000000">
      <w:pPr>
        <w:spacing w:after="0" w:line="240" w:lineRule="auto"/>
        <w:jc w:val="both"/>
        <w:rPr>
          <w:rFonts w:ascii="Poppins" w:eastAsia="Poppins" w:hAnsi="Poppins" w:cs="Poppins"/>
          <w:sz w:val="18"/>
          <w:szCs w:val="18"/>
        </w:rPr>
      </w:pPr>
      <w:r>
        <w:rPr>
          <w:rFonts w:ascii="Poppins" w:eastAsia="Poppins" w:hAnsi="Poppins" w:cs="Poppins"/>
          <w:sz w:val="18"/>
          <w:szCs w:val="18"/>
        </w:rPr>
        <w:t xml:space="preserve">Con oltre 16.000 mq di area espositiva, 9 sale conferenze, 8 aree tematiche, </w:t>
      </w:r>
      <w:r w:rsidR="00500E1F">
        <w:rPr>
          <w:rFonts w:ascii="Poppins" w:eastAsia="Poppins" w:hAnsi="Poppins" w:cs="Poppins"/>
          <w:sz w:val="18"/>
          <w:szCs w:val="18"/>
        </w:rPr>
        <w:t xml:space="preserve">oltre 100 eventi </w:t>
      </w:r>
      <w:proofErr w:type="spellStart"/>
      <w:r w:rsidR="00E57DED">
        <w:rPr>
          <w:rFonts w:ascii="Poppins" w:eastAsia="Poppins" w:hAnsi="Poppins" w:cs="Poppins"/>
          <w:sz w:val="18"/>
          <w:szCs w:val="18"/>
        </w:rPr>
        <w:t>e</w:t>
      </w:r>
      <w:r>
        <w:rPr>
          <w:rFonts w:ascii="Poppins" w:eastAsia="Poppins" w:hAnsi="Poppins" w:cs="Poppins"/>
          <w:sz w:val="18"/>
          <w:szCs w:val="18"/>
        </w:rPr>
        <w:t>venti</w:t>
      </w:r>
      <w:proofErr w:type="spellEnd"/>
      <w:r>
        <w:rPr>
          <w:rFonts w:ascii="Poppins" w:eastAsia="Poppins" w:hAnsi="Poppins" w:cs="Poppins"/>
          <w:sz w:val="18"/>
          <w:szCs w:val="18"/>
        </w:rPr>
        <w:t xml:space="preserve"> e più di 400 relatori, BTM 2026 sarà la piattaforma ideale per presentare prodotti e servizi, dialogare con stakeholder del turismo nazionale e internazionale, intercettare buyer qualificati: oltre 120 quelli </w:t>
      </w:r>
      <w:proofErr w:type="spellStart"/>
      <w:r>
        <w:rPr>
          <w:rFonts w:ascii="Poppins" w:eastAsia="Poppins" w:hAnsi="Poppins" w:cs="Poppins"/>
          <w:sz w:val="18"/>
          <w:szCs w:val="18"/>
        </w:rPr>
        <w:t>hosted</w:t>
      </w:r>
      <w:proofErr w:type="spellEnd"/>
      <w:r>
        <w:rPr>
          <w:rFonts w:ascii="Poppins" w:eastAsia="Poppins" w:hAnsi="Poppins" w:cs="Poppins"/>
          <w:sz w:val="18"/>
          <w:szCs w:val="18"/>
        </w:rPr>
        <w:t>, principalmente dall’Europa, ma anche da USA, Canada, Brasile e paesi orientali.</w:t>
      </w:r>
    </w:p>
    <w:p w14:paraId="58B07B18" w14:textId="77777777" w:rsidR="00B81FFA" w:rsidRDefault="00B81FFA">
      <w:pPr>
        <w:spacing w:after="0" w:line="240" w:lineRule="auto"/>
        <w:jc w:val="both"/>
        <w:rPr>
          <w:rFonts w:ascii="Poppins" w:eastAsia="Poppins" w:hAnsi="Poppins" w:cs="Poppins"/>
          <w:sz w:val="18"/>
          <w:szCs w:val="18"/>
        </w:rPr>
      </w:pPr>
    </w:p>
    <w:p w14:paraId="056F3079" w14:textId="682590F2" w:rsidR="00B81FFA" w:rsidRDefault="00000000">
      <w:pPr>
        <w:spacing w:after="0" w:line="240" w:lineRule="auto"/>
        <w:jc w:val="both"/>
        <w:rPr>
          <w:rFonts w:ascii="Poppins" w:eastAsia="Poppins" w:hAnsi="Poppins" w:cs="Poppins"/>
          <w:sz w:val="18"/>
          <w:szCs w:val="18"/>
        </w:rPr>
      </w:pPr>
      <w:r>
        <w:rPr>
          <w:rFonts w:ascii="Poppins" w:eastAsia="Poppins" w:hAnsi="Poppins" w:cs="Poppins"/>
          <w:b/>
          <w:bCs/>
          <w:sz w:val="18"/>
          <w:szCs w:val="18"/>
        </w:rPr>
        <w:t>Un evento multidisciplinare</w:t>
      </w:r>
      <w:r w:rsidR="00B83424">
        <w:rPr>
          <w:rFonts w:ascii="Poppins" w:eastAsia="Poppins" w:hAnsi="Poppins" w:cs="Poppins"/>
          <w:b/>
          <w:bCs/>
          <w:sz w:val="18"/>
          <w:szCs w:val="18"/>
        </w:rPr>
        <w:t>, sostenuto da Pugliapromozione,</w:t>
      </w:r>
      <w:r>
        <w:rPr>
          <w:rFonts w:ascii="Poppins" w:eastAsia="Poppins" w:hAnsi="Poppins" w:cs="Poppins"/>
          <w:b/>
          <w:bCs/>
          <w:sz w:val="18"/>
          <w:szCs w:val="18"/>
        </w:rPr>
        <w:t xml:space="preserve"> pensato per favorire approfondimento e crescita professionale</w:t>
      </w:r>
      <w:r>
        <w:rPr>
          <w:rFonts w:ascii="Poppins" w:eastAsia="Poppins" w:hAnsi="Poppins" w:cs="Poppins"/>
          <w:sz w:val="18"/>
          <w:szCs w:val="18"/>
        </w:rPr>
        <w:t xml:space="preserve"> attraverso workshop, meeting, talk e tavole rotonde con esperti di primo piano, in un format consolidato che ogni anno evolve mantenendo centrale la qualità dei contenuti e delle relazioni. Partecipare significa entrare in una community dinamica e qualificata, cogliere opportunità, creare nuove connessioni. </w:t>
      </w:r>
    </w:p>
    <w:p w14:paraId="15A342E3" w14:textId="77777777" w:rsidR="00B81FFA" w:rsidRDefault="00B81FFA">
      <w:pPr>
        <w:spacing w:after="0" w:line="240" w:lineRule="auto"/>
        <w:jc w:val="both"/>
        <w:rPr>
          <w:rFonts w:ascii="Poppins" w:eastAsia="Poppins" w:hAnsi="Poppins" w:cs="Poppins"/>
          <w:sz w:val="18"/>
          <w:szCs w:val="18"/>
        </w:rPr>
      </w:pPr>
    </w:p>
    <w:p w14:paraId="3349C965" w14:textId="5ABC0D7E" w:rsidR="00B81FFA" w:rsidRDefault="00000000">
      <w:pPr>
        <w:spacing w:after="0" w:line="240" w:lineRule="auto"/>
        <w:jc w:val="both"/>
        <w:rPr>
          <w:rFonts w:ascii="Poppins" w:eastAsia="Poppins" w:hAnsi="Poppins" w:cs="Poppins"/>
          <w:sz w:val="18"/>
          <w:szCs w:val="18"/>
        </w:rPr>
      </w:pPr>
      <w:r>
        <w:rPr>
          <w:rFonts w:ascii="Poppins" w:eastAsia="Poppins" w:hAnsi="Poppins" w:cs="Poppins"/>
          <w:b/>
          <w:bCs/>
          <w:sz w:val="18"/>
          <w:szCs w:val="18"/>
        </w:rPr>
        <w:t>Confermate le sezioni che rappresentano l’identità trasversale della manifestazione: Gusto</w:t>
      </w:r>
      <w:r>
        <w:rPr>
          <w:rFonts w:ascii="Poppins" w:eastAsia="Poppins" w:hAnsi="Poppins" w:cs="Poppins"/>
          <w:sz w:val="18"/>
          <w:szCs w:val="18"/>
        </w:rPr>
        <w:t xml:space="preserve">, </w:t>
      </w:r>
      <w:r w:rsidR="00500E1F">
        <w:rPr>
          <w:rFonts w:ascii="Poppins" w:eastAsia="Poppins" w:hAnsi="Poppins" w:cs="Poppins"/>
          <w:sz w:val="18"/>
          <w:szCs w:val="18"/>
        </w:rPr>
        <w:t xml:space="preserve">(coordinata da Michele Bruno) </w:t>
      </w:r>
      <w:r>
        <w:rPr>
          <w:rFonts w:ascii="Poppins" w:eastAsia="Poppins" w:hAnsi="Poppins" w:cs="Poppins"/>
          <w:sz w:val="18"/>
          <w:szCs w:val="18"/>
        </w:rPr>
        <w:t>dedicata all’universo enogastronomico</w:t>
      </w:r>
      <w:r>
        <w:rPr>
          <w:rFonts w:ascii="Poppins" w:eastAsia="Poppins" w:hAnsi="Poppins" w:cs="Poppins"/>
          <w:b/>
          <w:bCs/>
          <w:sz w:val="18"/>
          <w:szCs w:val="18"/>
        </w:rPr>
        <w:t>; Say Yes</w:t>
      </w:r>
      <w:r>
        <w:rPr>
          <w:rFonts w:ascii="Poppins" w:eastAsia="Poppins" w:hAnsi="Poppins" w:cs="Poppins"/>
          <w:sz w:val="18"/>
          <w:szCs w:val="18"/>
        </w:rPr>
        <w:t xml:space="preserve">, </w:t>
      </w:r>
      <w:r w:rsidR="00500E1F">
        <w:rPr>
          <w:rFonts w:ascii="Poppins" w:eastAsia="Poppins" w:hAnsi="Poppins" w:cs="Poppins"/>
          <w:sz w:val="18"/>
          <w:szCs w:val="18"/>
        </w:rPr>
        <w:t>(</w:t>
      </w:r>
      <w:r w:rsidR="007109E9">
        <w:rPr>
          <w:rFonts w:ascii="Poppins" w:eastAsia="Poppins" w:hAnsi="Poppins" w:cs="Poppins"/>
          <w:sz w:val="18"/>
          <w:szCs w:val="18"/>
        </w:rPr>
        <w:t xml:space="preserve">a cura di </w:t>
      </w:r>
      <w:r w:rsidR="00500E1F">
        <w:rPr>
          <w:rFonts w:ascii="Poppins" w:eastAsia="Poppins" w:hAnsi="Poppins" w:cs="Poppins"/>
          <w:sz w:val="18"/>
          <w:szCs w:val="18"/>
        </w:rPr>
        <w:t>Antonio Marzano e F</w:t>
      </w:r>
      <w:r w:rsidR="004E4E96">
        <w:rPr>
          <w:rFonts w:ascii="Poppins" w:eastAsia="Poppins" w:hAnsi="Poppins" w:cs="Poppins"/>
          <w:sz w:val="18"/>
          <w:szCs w:val="18"/>
        </w:rPr>
        <w:t>l</w:t>
      </w:r>
      <w:r w:rsidR="00500E1F">
        <w:rPr>
          <w:rFonts w:ascii="Poppins" w:eastAsia="Poppins" w:hAnsi="Poppins" w:cs="Poppins"/>
          <w:sz w:val="18"/>
          <w:szCs w:val="18"/>
        </w:rPr>
        <w:t xml:space="preserve">oriana Panza), </w:t>
      </w:r>
      <w:r>
        <w:rPr>
          <w:rFonts w:ascii="Poppins" w:eastAsia="Poppins" w:hAnsi="Poppins" w:cs="Poppins"/>
          <w:sz w:val="18"/>
          <w:szCs w:val="18"/>
        </w:rPr>
        <w:t xml:space="preserve">focalizzata sui trend del wedding </w:t>
      </w:r>
      <w:proofErr w:type="spellStart"/>
      <w:r>
        <w:rPr>
          <w:rFonts w:ascii="Poppins" w:eastAsia="Poppins" w:hAnsi="Poppins" w:cs="Poppins"/>
          <w:sz w:val="18"/>
          <w:szCs w:val="18"/>
        </w:rPr>
        <w:t>tourism</w:t>
      </w:r>
      <w:proofErr w:type="spellEnd"/>
      <w:r>
        <w:rPr>
          <w:rFonts w:ascii="Poppins" w:eastAsia="Poppins" w:hAnsi="Poppins" w:cs="Poppins"/>
          <w:sz w:val="18"/>
          <w:szCs w:val="18"/>
        </w:rPr>
        <w:t xml:space="preserve">; </w:t>
      </w:r>
      <w:r>
        <w:rPr>
          <w:rFonts w:ascii="Poppins" w:eastAsia="Poppins" w:hAnsi="Poppins" w:cs="Poppins"/>
          <w:b/>
          <w:bCs/>
          <w:sz w:val="18"/>
          <w:szCs w:val="18"/>
        </w:rPr>
        <w:t>Travel Trade</w:t>
      </w:r>
      <w:r>
        <w:rPr>
          <w:rFonts w:ascii="Poppins" w:eastAsia="Poppins" w:hAnsi="Poppins" w:cs="Poppins"/>
          <w:sz w:val="18"/>
          <w:szCs w:val="18"/>
        </w:rPr>
        <w:t xml:space="preserve">, cuore operativo per tour operator, agenzie di viaggio e buyer internazionali; </w:t>
      </w:r>
      <w:r>
        <w:rPr>
          <w:rFonts w:ascii="Poppins" w:eastAsia="Poppins" w:hAnsi="Poppins" w:cs="Poppins"/>
          <w:b/>
          <w:bCs/>
          <w:sz w:val="18"/>
          <w:szCs w:val="18"/>
        </w:rPr>
        <w:t>Area Extra</w:t>
      </w:r>
      <w:r>
        <w:rPr>
          <w:rFonts w:ascii="Poppins" w:eastAsia="Poppins" w:hAnsi="Poppins" w:cs="Poppins"/>
          <w:sz w:val="18"/>
          <w:szCs w:val="18"/>
        </w:rPr>
        <w:t xml:space="preserve">, con focus sulla ricettività diffusa e sul settore extralberghiero; </w:t>
      </w:r>
      <w:r>
        <w:rPr>
          <w:rFonts w:ascii="Poppins" w:eastAsia="Poppins" w:hAnsi="Poppins" w:cs="Poppins"/>
          <w:b/>
          <w:bCs/>
          <w:sz w:val="18"/>
          <w:szCs w:val="18"/>
        </w:rPr>
        <w:t xml:space="preserve">ATI – Apulia </w:t>
      </w:r>
      <w:proofErr w:type="spellStart"/>
      <w:r>
        <w:rPr>
          <w:rFonts w:ascii="Poppins" w:eastAsia="Poppins" w:hAnsi="Poppins" w:cs="Poppins"/>
          <w:b/>
          <w:bCs/>
          <w:sz w:val="18"/>
          <w:szCs w:val="18"/>
        </w:rPr>
        <w:t>Tourism</w:t>
      </w:r>
      <w:proofErr w:type="spellEnd"/>
      <w:r>
        <w:rPr>
          <w:rFonts w:ascii="Poppins" w:eastAsia="Poppins" w:hAnsi="Poppins" w:cs="Poppins"/>
          <w:b/>
          <w:bCs/>
          <w:sz w:val="18"/>
          <w:szCs w:val="18"/>
        </w:rPr>
        <w:t xml:space="preserve"> Investment</w:t>
      </w:r>
      <w:r>
        <w:rPr>
          <w:rFonts w:ascii="Poppins" w:eastAsia="Poppins" w:hAnsi="Poppins" w:cs="Poppins"/>
          <w:sz w:val="18"/>
          <w:szCs w:val="18"/>
        </w:rPr>
        <w:t>,</w:t>
      </w:r>
      <w:r w:rsidR="007109E9">
        <w:rPr>
          <w:rFonts w:ascii="Poppins" w:eastAsia="Poppins" w:hAnsi="Poppins" w:cs="Poppins"/>
          <w:sz w:val="18"/>
          <w:szCs w:val="18"/>
        </w:rPr>
        <w:t xml:space="preserve"> promossa da</w:t>
      </w:r>
      <w:r w:rsidR="007109E9">
        <w:t xml:space="preserve"> </w:t>
      </w:r>
      <w:r w:rsidR="007109E9" w:rsidRPr="007109E9">
        <w:rPr>
          <w:rFonts w:ascii="Poppins" w:eastAsia="Poppins" w:hAnsi="Poppins" w:cs="Poppins"/>
          <w:sz w:val="18"/>
          <w:szCs w:val="18"/>
        </w:rPr>
        <w:t xml:space="preserve">Vestas Consulting &amp; </w:t>
      </w:r>
      <w:proofErr w:type="spellStart"/>
      <w:r w:rsidR="007109E9" w:rsidRPr="007109E9">
        <w:rPr>
          <w:rFonts w:ascii="Poppins" w:eastAsia="Poppins" w:hAnsi="Poppins" w:cs="Poppins"/>
          <w:sz w:val="18"/>
          <w:szCs w:val="18"/>
        </w:rPr>
        <w:t>Hospitality</w:t>
      </w:r>
      <w:proofErr w:type="spellEnd"/>
      <w:r w:rsidR="007109E9">
        <w:rPr>
          <w:rFonts w:ascii="Poppins" w:eastAsia="Poppins" w:hAnsi="Poppins" w:cs="Poppins"/>
          <w:sz w:val="18"/>
          <w:szCs w:val="18"/>
        </w:rPr>
        <w:t xml:space="preserve">, </w:t>
      </w:r>
      <w:r>
        <w:rPr>
          <w:rFonts w:ascii="Poppins" w:eastAsia="Poppins" w:hAnsi="Poppins" w:cs="Poppins"/>
          <w:sz w:val="18"/>
          <w:szCs w:val="18"/>
        </w:rPr>
        <w:t xml:space="preserve">dedicata agli investimenti nell’ospitalità; </w:t>
      </w:r>
      <w:r>
        <w:rPr>
          <w:rFonts w:ascii="Poppins" w:eastAsia="Poppins" w:hAnsi="Poppins" w:cs="Poppins"/>
          <w:b/>
          <w:bCs/>
          <w:sz w:val="18"/>
          <w:szCs w:val="18"/>
        </w:rPr>
        <w:t>Hotel 4.0 by Smart Building Italia</w:t>
      </w:r>
      <w:r>
        <w:rPr>
          <w:rFonts w:ascii="Poppins" w:eastAsia="Poppins" w:hAnsi="Poppins" w:cs="Poppins"/>
          <w:sz w:val="18"/>
          <w:szCs w:val="18"/>
        </w:rPr>
        <w:t>, incentrata su innovazione tecnologica ed efficientamento energetico delle strutture ricettive.</w:t>
      </w:r>
    </w:p>
    <w:p w14:paraId="30BFF3BF" w14:textId="77777777" w:rsidR="00B81FFA" w:rsidRDefault="00B81FFA">
      <w:pPr>
        <w:spacing w:after="0" w:line="240" w:lineRule="auto"/>
        <w:jc w:val="both"/>
        <w:rPr>
          <w:rFonts w:ascii="Poppins" w:eastAsia="Poppins" w:hAnsi="Poppins" w:cs="Poppins"/>
          <w:sz w:val="18"/>
          <w:szCs w:val="18"/>
        </w:rPr>
      </w:pPr>
    </w:p>
    <w:p w14:paraId="4EF6A7E0" w14:textId="76351424" w:rsidR="00B81FFA" w:rsidRDefault="00000000">
      <w:pPr>
        <w:spacing w:after="0" w:line="240" w:lineRule="auto"/>
        <w:jc w:val="both"/>
        <w:rPr>
          <w:rFonts w:ascii="Poppins" w:eastAsia="Poppins" w:hAnsi="Poppins" w:cs="Poppins"/>
          <w:sz w:val="18"/>
          <w:szCs w:val="18"/>
        </w:rPr>
      </w:pPr>
      <w:r>
        <w:rPr>
          <w:rFonts w:ascii="Poppins" w:eastAsia="Poppins" w:hAnsi="Poppins" w:cs="Poppins"/>
          <w:b/>
          <w:bCs/>
          <w:sz w:val="18"/>
          <w:szCs w:val="18"/>
        </w:rPr>
        <w:t>Cuore pulsante dell’evento sarà il B2B in programma il 25 e 26 febbraio:</w:t>
      </w:r>
      <w:r>
        <w:rPr>
          <w:rFonts w:ascii="Poppins" w:eastAsia="Poppins" w:hAnsi="Poppins" w:cs="Poppins"/>
          <w:sz w:val="18"/>
          <w:szCs w:val="18"/>
        </w:rPr>
        <w:t xml:space="preserve"> buyer nazionali e internazionali provenienti dai principali segmenti, dopo un </w:t>
      </w:r>
      <w:proofErr w:type="spellStart"/>
      <w:r>
        <w:rPr>
          <w:rFonts w:ascii="Poppins" w:eastAsia="Poppins" w:hAnsi="Poppins" w:cs="Poppins"/>
          <w:sz w:val="18"/>
          <w:szCs w:val="18"/>
        </w:rPr>
        <w:t>fam</w:t>
      </w:r>
      <w:proofErr w:type="spellEnd"/>
      <w:r>
        <w:rPr>
          <w:rFonts w:ascii="Poppins" w:eastAsia="Poppins" w:hAnsi="Poppins" w:cs="Poppins"/>
          <w:sz w:val="18"/>
          <w:szCs w:val="18"/>
        </w:rPr>
        <w:t xml:space="preserve"> trip alla scoperta del “prodotto Puglia”, incontreranno operatori dell’ospitalità, tour operator e agenzie di viaggio.</w:t>
      </w:r>
    </w:p>
    <w:p w14:paraId="67930CC5" w14:textId="77777777" w:rsidR="00B81FFA" w:rsidRDefault="00000000">
      <w:pPr>
        <w:spacing w:after="0" w:line="240" w:lineRule="auto"/>
        <w:jc w:val="both"/>
        <w:rPr>
          <w:rFonts w:ascii="Poppins" w:eastAsia="Poppins" w:hAnsi="Poppins" w:cs="Poppins"/>
          <w:sz w:val="18"/>
          <w:szCs w:val="18"/>
        </w:rPr>
      </w:pPr>
      <w:r>
        <w:rPr>
          <w:rFonts w:ascii="Poppins" w:eastAsia="Poppins" w:hAnsi="Poppins" w:cs="Poppins"/>
          <w:b/>
          <w:bCs/>
          <w:sz w:val="18"/>
          <w:szCs w:val="18"/>
        </w:rPr>
        <w:t>Il 25 febbraio debutta il B2B MICE</w:t>
      </w:r>
      <w:r>
        <w:rPr>
          <w:rFonts w:ascii="Poppins" w:eastAsia="Poppins" w:hAnsi="Poppins" w:cs="Poppins"/>
          <w:sz w:val="18"/>
          <w:szCs w:val="18"/>
        </w:rPr>
        <w:t>, dedicato al turismo congressuale e al mondo dei meeting, incentive, congressi ed eventi.  E non è l’unica new entry.</w:t>
      </w:r>
    </w:p>
    <w:p w14:paraId="0F5DDDF3" w14:textId="77777777" w:rsidR="00B81FFA" w:rsidRDefault="00B81FFA">
      <w:pPr>
        <w:spacing w:after="0" w:line="240" w:lineRule="auto"/>
        <w:jc w:val="both"/>
        <w:rPr>
          <w:rFonts w:ascii="Poppins" w:eastAsia="Poppins" w:hAnsi="Poppins" w:cs="Poppins"/>
          <w:sz w:val="18"/>
          <w:szCs w:val="18"/>
        </w:rPr>
      </w:pPr>
    </w:p>
    <w:p w14:paraId="092D2921" w14:textId="780ECF40" w:rsidR="00B81FFA" w:rsidRDefault="00000000">
      <w:pPr>
        <w:spacing w:after="0" w:line="240" w:lineRule="auto"/>
        <w:jc w:val="both"/>
        <w:rPr>
          <w:rFonts w:ascii="Poppins" w:eastAsia="Poppins" w:hAnsi="Poppins" w:cs="Poppins"/>
          <w:sz w:val="18"/>
          <w:szCs w:val="18"/>
        </w:rPr>
      </w:pPr>
      <w:r>
        <w:rPr>
          <w:rFonts w:ascii="Poppins" w:eastAsia="Poppins" w:hAnsi="Poppins" w:cs="Poppins"/>
          <w:sz w:val="18"/>
          <w:szCs w:val="18"/>
        </w:rPr>
        <w:t xml:space="preserve">Nuovi tasselli arricchiranno la già ricca formula di BTM – Business </w:t>
      </w:r>
      <w:proofErr w:type="spellStart"/>
      <w:r>
        <w:rPr>
          <w:rFonts w:ascii="Poppins" w:eastAsia="Poppins" w:hAnsi="Poppins" w:cs="Poppins"/>
          <w:sz w:val="18"/>
          <w:szCs w:val="18"/>
        </w:rPr>
        <w:t>Tourism</w:t>
      </w:r>
      <w:proofErr w:type="spellEnd"/>
      <w:r>
        <w:rPr>
          <w:rFonts w:ascii="Poppins" w:eastAsia="Poppins" w:hAnsi="Poppins" w:cs="Poppins"/>
          <w:sz w:val="18"/>
          <w:szCs w:val="18"/>
        </w:rPr>
        <w:t xml:space="preserve"> Management: la sezione </w:t>
      </w:r>
      <w:r>
        <w:rPr>
          <w:rFonts w:ascii="Poppins" w:eastAsia="Poppins" w:hAnsi="Poppins" w:cs="Poppins"/>
          <w:b/>
          <w:bCs/>
          <w:sz w:val="18"/>
          <w:szCs w:val="18"/>
        </w:rPr>
        <w:t>Turismo Nautic</w:t>
      </w:r>
      <w:r w:rsidR="000A58E5">
        <w:rPr>
          <w:rFonts w:ascii="Poppins" w:eastAsia="Poppins" w:hAnsi="Poppins" w:cs="Poppins"/>
          <w:b/>
          <w:bCs/>
          <w:sz w:val="18"/>
          <w:szCs w:val="18"/>
        </w:rPr>
        <w:t xml:space="preserve">o </w:t>
      </w:r>
      <w:r>
        <w:rPr>
          <w:rFonts w:ascii="Poppins" w:eastAsia="Poppins" w:hAnsi="Poppins" w:cs="Poppins"/>
          <w:sz w:val="18"/>
          <w:szCs w:val="18"/>
        </w:rPr>
        <w:t xml:space="preserve">e lo spazio </w:t>
      </w:r>
      <w:r>
        <w:rPr>
          <w:rFonts w:ascii="Poppins" w:eastAsia="Poppins" w:hAnsi="Poppins" w:cs="Poppins"/>
          <w:b/>
          <w:bCs/>
          <w:sz w:val="18"/>
          <w:szCs w:val="18"/>
        </w:rPr>
        <w:t>Outdoo</w:t>
      </w:r>
      <w:r w:rsidR="000A58E5">
        <w:rPr>
          <w:rFonts w:ascii="Poppins" w:eastAsia="Poppins" w:hAnsi="Poppins" w:cs="Poppins"/>
          <w:b/>
          <w:bCs/>
          <w:sz w:val="18"/>
          <w:szCs w:val="18"/>
        </w:rPr>
        <w:t xml:space="preserve">r. </w:t>
      </w:r>
      <w:r w:rsidR="000A58E5" w:rsidRPr="004E4E96">
        <w:rPr>
          <w:rFonts w:ascii="Poppins" w:eastAsia="Poppins" w:hAnsi="Poppins" w:cs="Poppins"/>
          <w:sz w:val="18"/>
          <w:szCs w:val="18"/>
        </w:rPr>
        <w:t>S</w:t>
      </w:r>
      <w:r>
        <w:rPr>
          <w:rFonts w:ascii="Poppins" w:eastAsia="Poppins" w:hAnsi="Poppins" w:cs="Poppins"/>
          <w:sz w:val="18"/>
          <w:szCs w:val="18"/>
        </w:rPr>
        <w:t xml:space="preserve">aranno presenti le più importanti </w:t>
      </w:r>
      <w:r>
        <w:rPr>
          <w:rFonts w:ascii="Poppins" w:eastAsia="Poppins" w:hAnsi="Poppins" w:cs="Poppins"/>
          <w:b/>
          <w:bCs/>
          <w:sz w:val="18"/>
          <w:szCs w:val="18"/>
        </w:rPr>
        <w:t xml:space="preserve">compagnie aeree e di navigazione, </w:t>
      </w:r>
      <w:r>
        <w:rPr>
          <w:rFonts w:ascii="Poppins" w:eastAsia="Poppins" w:hAnsi="Poppins" w:cs="Poppins"/>
          <w:b/>
          <w:bCs/>
          <w:sz w:val="18"/>
          <w:szCs w:val="18"/>
        </w:rPr>
        <w:lastRenderedPageBreak/>
        <w:t>operatori marittimi ed enti turistici</w:t>
      </w:r>
      <w:r>
        <w:rPr>
          <w:rFonts w:ascii="Poppins" w:eastAsia="Poppins" w:hAnsi="Poppins" w:cs="Poppins"/>
          <w:sz w:val="18"/>
          <w:szCs w:val="18"/>
        </w:rPr>
        <w:t xml:space="preserve"> di primo piano che, oltre a conferire prestigio internazionale all’evento</w:t>
      </w:r>
      <w:r>
        <w:t xml:space="preserve"> ne rafforzeranno la rilevanza nel panorama turistico globale.</w:t>
      </w:r>
      <w:r>
        <w:rPr>
          <w:rFonts w:ascii="Poppins" w:eastAsia="Poppins" w:hAnsi="Poppins" w:cs="Poppins"/>
          <w:sz w:val="18"/>
          <w:szCs w:val="18"/>
        </w:rPr>
        <w:t xml:space="preserve"> </w:t>
      </w:r>
    </w:p>
    <w:p w14:paraId="248F921C" w14:textId="77777777" w:rsidR="00B81FFA" w:rsidRDefault="00B81FFA">
      <w:pPr>
        <w:spacing w:after="0" w:line="240" w:lineRule="auto"/>
        <w:jc w:val="both"/>
        <w:rPr>
          <w:rFonts w:ascii="Poppins" w:eastAsia="Poppins" w:hAnsi="Poppins" w:cs="Poppins"/>
          <w:sz w:val="18"/>
          <w:szCs w:val="18"/>
        </w:rPr>
      </w:pPr>
    </w:p>
    <w:p w14:paraId="7259AC9A" w14:textId="77777777" w:rsidR="004E4E96" w:rsidRDefault="00000000">
      <w:pPr>
        <w:spacing w:after="0" w:line="240" w:lineRule="auto"/>
        <w:jc w:val="both"/>
        <w:rPr>
          <w:rFonts w:ascii="Poppins" w:eastAsia="Poppins" w:hAnsi="Poppins" w:cs="Poppins"/>
          <w:sz w:val="18"/>
          <w:szCs w:val="18"/>
        </w:rPr>
      </w:pPr>
      <w:r>
        <w:rPr>
          <w:rFonts w:ascii="Poppins" w:eastAsia="Poppins" w:hAnsi="Poppins" w:cs="Poppins"/>
          <w:sz w:val="18"/>
          <w:szCs w:val="18"/>
        </w:rPr>
        <w:t xml:space="preserve">Si rinnova la partnership con il </w:t>
      </w:r>
      <w:r>
        <w:rPr>
          <w:rFonts w:ascii="Poppins" w:eastAsia="Poppins" w:hAnsi="Poppins" w:cs="Poppins"/>
          <w:b/>
          <w:bCs/>
          <w:sz w:val="18"/>
          <w:szCs w:val="18"/>
        </w:rPr>
        <w:t>Ministero del Turismo,</w:t>
      </w:r>
      <w:r>
        <w:rPr>
          <w:rFonts w:ascii="Poppins" w:eastAsia="Poppins" w:hAnsi="Poppins" w:cs="Poppins"/>
          <w:sz w:val="18"/>
          <w:szCs w:val="18"/>
        </w:rPr>
        <w:t xml:space="preserve"> con il ministro </w:t>
      </w:r>
      <w:r w:rsidRPr="00E57DED">
        <w:rPr>
          <w:rFonts w:ascii="Poppins" w:eastAsia="Poppins" w:hAnsi="Poppins" w:cs="Poppins"/>
          <w:b/>
          <w:bCs/>
          <w:sz w:val="18"/>
          <w:szCs w:val="18"/>
        </w:rPr>
        <w:t>Santanc</w:t>
      </w:r>
      <w:r w:rsidR="0050767E">
        <w:rPr>
          <w:rFonts w:ascii="Poppins" w:eastAsia="Poppins" w:hAnsi="Poppins" w:cs="Poppins"/>
          <w:b/>
          <w:bCs/>
          <w:sz w:val="18"/>
          <w:szCs w:val="18"/>
        </w:rPr>
        <w:t>hè</w:t>
      </w:r>
      <w:r w:rsidRPr="00E57DED">
        <w:rPr>
          <w:rFonts w:ascii="Poppins" w:eastAsia="Poppins" w:hAnsi="Poppins" w:cs="Poppins"/>
          <w:b/>
          <w:bCs/>
          <w:sz w:val="18"/>
          <w:szCs w:val="18"/>
        </w:rPr>
        <w:t xml:space="preserve"> che interverrà in presenza</w:t>
      </w:r>
      <w:r w:rsidR="004E4E96">
        <w:rPr>
          <w:rFonts w:ascii="Poppins" w:eastAsia="Poppins" w:hAnsi="Poppins" w:cs="Poppins"/>
          <w:b/>
          <w:bCs/>
          <w:sz w:val="18"/>
          <w:szCs w:val="18"/>
        </w:rPr>
        <w:t xml:space="preserve"> la mattina del 25</w:t>
      </w:r>
      <w:r>
        <w:rPr>
          <w:rFonts w:ascii="Poppins" w:eastAsia="Poppins" w:hAnsi="Poppins" w:cs="Poppins"/>
          <w:b/>
          <w:bCs/>
          <w:sz w:val="18"/>
          <w:szCs w:val="18"/>
        </w:rPr>
        <w:t>, ed ENIT</w:t>
      </w:r>
      <w:r>
        <w:rPr>
          <w:rFonts w:ascii="Poppins" w:eastAsia="Poppins" w:hAnsi="Poppins" w:cs="Poppins"/>
          <w:sz w:val="18"/>
          <w:szCs w:val="18"/>
        </w:rPr>
        <w:t xml:space="preserve">, che vedrà la partecipazione dell’AD </w:t>
      </w:r>
      <w:r w:rsidRPr="00693CC4">
        <w:rPr>
          <w:rFonts w:ascii="Poppins" w:eastAsia="Poppins" w:hAnsi="Poppins" w:cs="Poppins"/>
          <w:b/>
          <w:bCs/>
          <w:sz w:val="18"/>
          <w:szCs w:val="18"/>
        </w:rPr>
        <w:t xml:space="preserve">Ivana </w:t>
      </w:r>
      <w:proofErr w:type="spellStart"/>
      <w:r w:rsidRPr="00693CC4">
        <w:rPr>
          <w:rFonts w:ascii="Poppins" w:eastAsia="Poppins" w:hAnsi="Poppins" w:cs="Poppins"/>
          <w:b/>
          <w:bCs/>
          <w:sz w:val="18"/>
          <w:szCs w:val="18"/>
        </w:rPr>
        <w:t>Jelinic</w:t>
      </w:r>
      <w:proofErr w:type="spellEnd"/>
      <w:r>
        <w:rPr>
          <w:rFonts w:ascii="Poppins" w:eastAsia="Poppins" w:hAnsi="Poppins" w:cs="Poppins"/>
          <w:sz w:val="18"/>
          <w:szCs w:val="18"/>
        </w:rPr>
        <w:t xml:space="preserve">. </w:t>
      </w:r>
    </w:p>
    <w:p w14:paraId="32E4FBB6" w14:textId="21C7356F" w:rsidR="00B81FFA" w:rsidRDefault="00000000">
      <w:pPr>
        <w:spacing w:after="0" w:line="240" w:lineRule="auto"/>
        <w:jc w:val="both"/>
        <w:rPr>
          <w:rFonts w:ascii="Poppins" w:eastAsia="Poppins" w:hAnsi="Poppins" w:cs="Poppins"/>
          <w:sz w:val="18"/>
          <w:szCs w:val="18"/>
        </w:rPr>
      </w:pPr>
      <w:r>
        <w:rPr>
          <w:rFonts w:ascii="Poppins" w:eastAsia="Poppins" w:hAnsi="Poppins" w:cs="Poppins"/>
          <w:sz w:val="18"/>
          <w:szCs w:val="18"/>
        </w:rPr>
        <w:t xml:space="preserve">Un’importante occasione per mettere in luce le priorità strategiche per uno dei settori più rilevanti per l’economia nazionale e per rafforzare il dialogo tra istituzioni e operatori. Si consolida anche la collaborazione con il </w:t>
      </w:r>
      <w:r>
        <w:rPr>
          <w:rFonts w:ascii="Poppins" w:eastAsia="Poppins" w:hAnsi="Poppins" w:cs="Poppins"/>
          <w:b/>
          <w:bCs/>
          <w:sz w:val="18"/>
          <w:szCs w:val="18"/>
        </w:rPr>
        <w:t>Ministero degli Affari Esteri e della Cooperazione Internazionale</w:t>
      </w:r>
      <w:r>
        <w:rPr>
          <w:rFonts w:ascii="Poppins" w:eastAsia="Poppins" w:hAnsi="Poppins" w:cs="Poppins"/>
          <w:sz w:val="18"/>
          <w:szCs w:val="18"/>
        </w:rPr>
        <w:t xml:space="preserve"> con un focus dedicato al Turismo delle Radici. Per il Travel Trade confermato il patrocinio di </w:t>
      </w:r>
      <w:proofErr w:type="spellStart"/>
      <w:r>
        <w:rPr>
          <w:rFonts w:ascii="Poppins" w:eastAsia="Poppins" w:hAnsi="Poppins" w:cs="Poppins"/>
          <w:sz w:val="18"/>
          <w:szCs w:val="18"/>
        </w:rPr>
        <w:t>Astoi</w:t>
      </w:r>
      <w:proofErr w:type="spellEnd"/>
      <w:r>
        <w:rPr>
          <w:rFonts w:ascii="Poppins" w:eastAsia="Poppins" w:hAnsi="Poppins" w:cs="Poppins"/>
          <w:sz w:val="18"/>
          <w:szCs w:val="18"/>
        </w:rPr>
        <w:t xml:space="preserve"> e la collaborazione con </w:t>
      </w:r>
      <w:proofErr w:type="spellStart"/>
      <w:r>
        <w:rPr>
          <w:rFonts w:ascii="Poppins" w:eastAsia="Poppins" w:hAnsi="Poppins" w:cs="Poppins"/>
          <w:sz w:val="18"/>
          <w:szCs w:val="18"/>
        </w:rPr>
        <w:t>Aidit</w:t>
      </w:r>
      <w:proofErr w:type="spellEnd"/>
      <w:r>
        <w:rPr>
          <w:rFonts w:ascii="Poppins" w:eastAsia="Poppins" w:hAnsi="Poppins" w:cs="Poppins"/>
          <w:sz w:val="18"/>
          <w:szCs w:val="18"/>
        </w:rPr>
        <w:t>.</w:t>
      </w:r>
    </w:p>
    <w:p w14:paraId="15995028" w14:textId="3E7E1D34" w:rsidR="00B81FFA" w:rsidRDefault="00000000">
      <w:pPr>
        <w:spacing w:after="0" w:line="240" w:lineRule="auto"/>
        <w:jc w:val="both"/>
        <w:rPr>
          <w:rFonts w:ascii="Poppins" w:eastAsia="Poppins" w:hAnsi="Poppins" w:cs="Poppins"/>
          <w:sz w:val="18"/>
          <w:szCs w:val="18"/>
        </w:rPr>
      </w:pPr>
      <w:r>
        <w:rPr>
          <w:rFonts w:ascii="Poppins" w:eastAsia="Poppins" w:hAnsi="Poppins" w:cs="Poppins"/>
          <w:sz w:val="18"/>
          <w:szCs w:val="18"/>
        </w:rPr>
        <w:t xml:space="preserve">Di rilievo anche la presenza delle </w:t>
      </w:r>
      <w:r>
        <w:rPr>
          <w:rFonts w:ascii="Poppins" w:eastAsia="Poppins" w:hAnsi="Poppins" w:cs="Poppins"/>
          <w:b/>
          <w:bCs/>
          <w:sz w:val="18"/>
          <w:szCs w:val="18"/>
        </w:rPr>
        <w:t>Regioni</w:t>
      </w:r>
      <w:r w:rsidR="007109E9">
        <w:rPr>
          <w:rFonts w:ascii="Poppins" w:eastAsia="Poppins" w:hAnsi="Poppins" w:cs="Poppins"/>
          <w:sz w:val="18"/>
          <w:szCs w:val="18"/>
        </w:rPr>
        <w:t xml:space="preserve"> - </w:t>
      </w:r>
      <w:r>
        <w:rPr>
          <w:rFonts w:ascii="Poppins" w:eastAsia="Poppins" w:hAnsi="Poppins" w:cs="Poppins"/>
          <w:sz w:val="18"/>
          <w:szCs w:val="18"/>
        </w:rPr>
        <w:t>quest’anno particolarmente corposa</w:t>
      </w:r>
      <w:r w:rsidR="007109E9">
        <w:rPr>
          <w:rFonts w:ascii="Poppins" w:eastAsia="Poppins" w:hAnsi="Poppins" w:cs="Poppins"/>
          <w:sz w:val="18"/>
          <w:szCs w:val="18"/>
        </w:rPr>
        <w:t xml:space="preserve"> con Piemonte, Toscana, Molise, Abruzzo, Basilicata e Puglia -</w:t>
      </w:r>
      <w:r>
        <w:rPr>
          <w:rFonts w:ascii="Poppins" w:eastAsia="Poppins" w:hAnsi="Poppins" w:cs="Poppins"/>
          <w:sz w:val="18"/>
          <w:szCs w:val="18"/>
        </w:rPr>
        <w:t xml:space="preserve"> che contribuirà alla costruzione di un’identità dal profilo sempre più marcato nell’offerta di BTM Italia che</w:t>
      </w:r>
      <w:r w:rsidR="007109E9">
        <w:rPr>
          <w:rFonts w:ascii="Poppins" w:eastAsia="Poppins" w:hAnsi="Poppins" w:cs="Poppins"/>
          <w:sz w:val="18"/>
          <w:szCs w:val="18"/>
        </w:rPr>
        <w:t>, così,</w:t>
      </w:r>
      <w:r>
        <w:rPr>
          <w:rFonts w:ascii="Poppins" w:eastAsia="Poppins" w:hAnsi="Poppins" w:cs="Poppins"/>
          <w:sz w:val="18"/>
          <w:szCs w:val="18"/>
        </w:rPr>
        <w:t xml:space="preserve"> si conferma piattaforma nazionale capace di raccontare l’Italia nella sua pluralità.</w:t>
      </w:r>
    </w:p>
    <w:p w14:paraId="35A4DC9C" w14:textId="77777777" w:rsidR="00B81FFA" w:rsidRDefault="00B81FFA">
      <w:pPr>
        <w:spacing w:after="0" w:line="240" w:lineRule="auto"/>
        <w:jc w:val="both"/>
        <w:rPr>
          <w:rFonts w:ascii="Poppins" w:eastAsia="Poppins" w:hAnsi="Poppins" w:cs="Poppins"/>
          <w:sz w:val="18"/>
          <w:szCs w:val="18"/>
        </w:rPr>
      </w:pPr>
    </w:p>
    <w:p w14:paraId="0DC8BC43" w14:textId="77777777" w:rsidR="00E57DED" w:rsidRDefault="00000000">
      <w:pPr>
        <w:spacing w:after="0" w:line="240" w:lineRule="auto"/>
        <w:jc w:val="both"/>
        <w:rPr>
          <w:rFonts w:ascii="Poppins" w:eastAsia="Poppins" w:hAnsi="Poppins" w:cs="Poppins"/>
          <w:sz w:val="18"/>
          <w:szCs w:val="18"/>
        </w:rPr>
      </w:pPr>
      <w:r>
        <w:rPr>
          <w:rFonts w:ascii="Poppins" w:eastAsia="Poppins" w:hAnsi="Poppins" w:cs="Poppins"/>
          <w:b/>
          <w:bCs/>
          <w:sz w:val="18"/>
          <w:szCs w:val="18"/>
        </w:rPr>
        <w:t>La sezione convegnistica sarà il fulcro culturale e strategico della manifestazione</w:t>
      </w:r>
      <w:r>
        <w:rPr>
          <w:rFonts w:ascii="Poppins" w:eastAsia="Poppins" w:hAnsi="Poppins" w:cs="Poppins"/>
          <w:sz w:val="18"/>
          <w:szCs w:val="18"/>
        </w:rPr>
        <w:t xml:space="preserve">. </w:t>
      </w:r>
    </w:p>
    <w:p w14:paraId="4656B641" w14:textId="2DD5D407" w:rsidR="00693CC4" w:rsidRPr="00E57DED" w:rsidRDefault="00000000">
      <w:pPr>
        <w:spacing w:after="0" w:line="240" w:lineRule="auto"/>
        <w:jc w:val="both"/>
        <w:rPr>
          <w:rFonts w:ascii="Poppins" w:eastAsia="Poppins" w:hAnsi="Poppins" w:cs="Poppins"/>
          <w:i/>
          <w:iCs/>
          <w:sz w:val="18"/>
          <w:szCs w:val="18"/>
        </w:rPr>
      </w:pPr>
      <w:r w:rsidRPr="00E57DED">
        <w:rPr>
          <w:rFonts w:ascii="Poppins" w:eastAsia="Poppins" w:hAnsi="Poppins" w:cs="Poppins"/>
          <w:b/>
          <w:bCs/>
          <w:sz w:val="18"/>
          <w:szCs w:val="18"/>
        </w:rPr>
        <w:t>Mary Rossi,</w:t>
      </w:r>
      <w:r>
        <w:rPr>
          <w:rFonts w:ascii="Poppins" w:eastAsia="Poppins" w:hAnsi="Poppins" w:cs="Poppins"/>
          <w:sz w:val="18"/>
          <w:szCs w:val="18"/>
        </w:rPr>
        <w:t xml:space="preserve"> Event Manager d</w:t>
      </w:r>
      <w:r w:rsidR="00E57DED">
        <w:rPr>
          <w:rFonts w:ascii="Poppins" w:eastAsia="Poppins" w:hAnsi="Poppins" w:cs="Poppins"/>
          <w:sz w:val="18"/>
          <w:szCs w:val="18"/>
        </w:rPr>
        <w:t>i</w:t>
      </w:r>
      <w:r>
        <w:rPr>
          <w:rFonts w:ascii="Poppins" w:eastAsia="Poppins" w:hAnsi="Poppins" w:cs="Poppins"/>
          <w:sz w:val="18"/>
          <w:szCs w:val="18"/>
        </w:rPr>
        <w:t xml:space="preserve"> BTM, annuncia un palinsesto ricco e articolato per affrontare i temi più rilevanti legati all’evoluzione del turismo contemporaneo: </w:t>
      </w:r>
      <w:r w:rsidR="00E57DED" w:rsidRPr="00E57DED">
        <w:rPr>
          <w:rFonts w:ascii="Poppins" w:eastAsia="Poppins" w:hAnsi="Poppins" w:cs="Poppins"/>
          <w:i/>
          <w:iCs/>
          <w:sz w:val="18"/>
          <w:szCs w:val="18"/>
        </w:rPr>
        <w:t>«A</w:t>
      </w:r>
      <w:r w:rsidRPr="00E57DED">
        <w:rPr>
          <w:rFonts w:ascii="Poppins" w:eastAsia="Poppins" w:hAnsi="Poppins" w:cs="Poppins"/>
          <w:i/>
          <w:iCs/>
          <w:sz w:val="18"/>
          <w:szCs w:val="18"/>
        </w:rPr>
        <w:t xml:space="preserve">bbiamo studiato un programma con oltre 110 momenti di confronto, riflessione e formazione: il palinsesto offrirà contenuti di spessore, grazie alla partecipazione di relatori qualificati del panorama nazionale e internazionale: dall’architetto Stefano Boeri alla giornalista Barbara Carfagna, da Gianpiero Strisciuglio, AD Trenitalia a Domenico Pellegrino, presidente </w:t>
      </w:r>
      <w:proofErr w:type="spellStart"/>
      <w:r w:rsidRPr="00E57DED">
        <w:rPr>
          <w:rFonts w:ascii="Poppins" w:eastAsia="Poppins" w:hAnsi="Poppins" w:cs="Poppins"/>
          <w:i/>
          <w:iCs/>
          <w:sz w:val="18"/>
          <w:szCs w:val="18"/>
        </w:rPr>
        <w:t>Aid</w:t>
      </w:r>
      <w:r w:rsidR="00E57DED">
        <w:rPr>
          <w:rFonts w:ascii="Poppins" w:eastAsia="Poppins" w:hAnsi="Poppins" w:cs="Poppins"/>
          <w:i/>
          <w:iCs/>
          <w:sz w:val="18"/>
          <w:szCs w:val="18"/>
        </w:rPr>
        <w:t>i</w:t>
      </w:r>
      <w:r w:rsidRPr="00E57DED">
        <w:rPr>
          <w:rFonts w:ascii="Poppins" w:eastAsia="Poppins" w:hAnsi="Poppins" w:cs="Poppins"/>
          <w:i/>
          <w:iCs/>
          <w:sz w:val="18"/>
          <w:szCs w:val="18"/>
        </w:rPr>
        <w:t>t</w:t>
      </w:r>
      <w:proofErr w:type="spellEnd"/>
      <w:r w:rsidR="00693CC4">
        <w:rPr>
          <w:rFonts w:ascii="Poppins" w:eastAsia="Poppins" w:hAnsi="Poppins" w:cs="Poppins"/>
          <w:i/>
          <w:iCs/>
          <w:sz w:val="18"/>
          <w:szCs w:val="18"/>
        </w:rPr>
        <w:t xml:space="preserve">. </w:t>
      </w:r>
      <w:r w:rsidR="00693CC4" w:rsidRPr="00693CC4">
        <w:rPr>
          <w:rFonts w:ascii="Poppins" w:eastAsia="Poppins" w:hAnsi="Poppins" w:cs="Poppins"/>
          <w:i/>
          <w:iCs/>
          <w:sz w:val="18"/>
          <w:szCs w:val="18"/>
        </w:rPr>
        <w:t>Tra gli altri, Ferdinando (Fefè) De Giorgi, commissario tecnico della Nazionale italiana di pallavolo e campione del mondo 2025 che, in un’intervista esclusiva, parlerà dello sport italiano inteso anche come motore di attrazione turistica».</w:t>
      </w:r>
    </w:p>
    <w:p w14:paraId="4C8F31A1" w14:textId="77777777" w:rsidR="00B81FFA" w:rsidRDefault="00B81FFA">
      <w:pPr>
        <w:spacing w:after="0" w:line="240" w:lineRule="auto"/>
        <w:jc w:val="both"/>
        <w:rPr>
          <w:rFonts w:ascii="Poppins" w:eastAsia="Poppins" w:hAnsi="Poppins" w:cs="Poppins"/>
          <w:sz w:val="18"/>
          <w:szCs w:val="18"/>
        </w:rPr>
      </w:pPr>
    </w:p>
    <w:p w14:paraId="2C6FCD9F" w14:textId="77777777" w:rsidR="00B81FFA" w:rsidRDefault="00000000">
      <w:pPr>
        <w:spacing w:after="0" w:line="240" w:lineRule="auto"/>
        <w:jc w:val="both"/>
        <w:rPr>
          <w:rFonts w:ascii="Poppins" w:eastAsia="Poppins" w:hAnsi="Poppins" w:cs="Poppins"/>
          <w:sz w:val="18"/>
          <w:szCs w:val="18"/>
        </w:rPr>
      </w:pPr>
      <w:r>
        <w:rPr>
          <w:rFonts w:ascii="Poppins" w:eastAsia="Poppins" w:hAnsi="Poppins" w:cs="Poppins"/>
          <w:sz w:val="18"/>
          <w:szCs w:val="18"/>
        </w:rPr>
        <w:t xml:space="preserve">A garantire coerenza, autorevolezza e qualità all’intero impianto contenutistico è il prezioso contributo del </w:t>
      </w:r>
      <w:r>
        <w:rPr>
          <w:rFonts w:ascii="Poppins" w:eastAsia="Poppins" w:hAnsi="Poppins" w:cs="Poppins"/>
          <w:b/>
          <w:bCs/>
          <w:sz w:val="18"/>
          <w:szCs w:val="18"/>
        </w:rPr>
        <w:t>Comitato Scientifico</w:t>
      </w:r>
      <w:r>
        <w:rPr>
          <w:rFonts w:ascii="Poppins" w:eastAsia="Poppins" w:hAnsi="Poppins" w:cs="Poppins"/>
          <w:sz w:val="18"/>
          <w:szCs w:val="18"/>
        </w:rPr>
        <w:t xml:space="preserve"> di BTM Italia, composto da esperti come Beppe Giaccardi, Martha Friel, Rodolfo Baggio, Giulia Eremita, Edoardo Colombo e Michele Bruno. Tante professionalità per un obiettivo comune: definire temi strategici e individuare trend emergenti attraverso un profondo lavoro di indirizzo, analisi, prospettive e un costante allineamento tra riflessione teorica e applicazione concreta. </w:t>
      </w:r>
    </w:p>
    <w:p w14:paraId="575C1146" w14:textId="77777777" w:rsidR="00B81FFA" w:rsidRDefault="00B81FFA">
      <w:pPr>
        <w:spacing w:after="0" w:line="240" w:lineRule="auto"/>
        <w:jc w:val="both"/>
        <w:rPr>
          <w:rFonts w:ascii="Poppins" w:eastAsia="Poppins" w:hAnsi="Poppins" w:cs="Poppins"/>
          <w:sz w:val="18"/>
          <w:szCs w:val="18"/>
        </w:rPr>
      </w:pPr>
    </w:p>
    <w:p w14:paraId="020F8147" w14:textId="401EDE79" w:rsidR="00B81FFA" w:rsidRDefault="00000000">
      <w:pPr>
        <w:spacing w:after="0" w:line="240" w:lineRule="auto"/>
        <w:jc w:val="both"/>
        <w:rPr>
          <w:rFonts w:ascii="Poppins" w:eastAsia="Poppins" w:hAnsi="Poppins" w:cs="Poppins"/>
          <w:i/>
          <w:iCs/>
          <w:sz w:val="18"/>
          <w:szCs w:val="18"/>
        </w:rPr>
      </w:pPr>
      <w:r>
        <w:rPr>
          <w:rFonts w:ascii="Poppins" w:eastAsia="Poppins" w:hAnsi="Poppins" w:cs="Poppins"/>
          <w:sz w:val="18"/>
          <w:szCs w:val="18"/>
        </w:rPr>
        <w:t xml:space="preserve">A sintetizzare lo spirito di questa edizione è il CEO &amp; Founder, </w:t>
      </w:r>
      <w:r>
        <w:rPr>
          <w:rFonts w:ascii="Poppins" w:eastAsia="Poppins" w:hAnsi="Poppins" w:cs="Poppins"/>
          <w:b/>
          <w:bCs/>
          <w:sz w:val="18"/>
          <w:szCs w:val="18"/>
        </w:rPr>
        <w:t>Nevio D’Arpa</w:t>
      </w:r>
      <w:r>
        <w:rPr>
          <w:rFonts w:ascii="Poppins" w:eastAsia="Poppins" w:hAnsi="Poppins" w:cs="Poppins"/>
          <w:sz w:val="18"/>
          <w:szCs w:val="18"/>
        </w:rPr>
        <w:t xml:space="preserve">: </w:t>
      </w:r>
      <w:r>
        <w:rPr>
          <w:rFonts w:ascii="Poppins" w:eastAsia="Poppins" w:hAnsi="Poppins" w:cs="Poppins"/>
          <w:i/>
          <w:iCs/>
          <w:sz w:val="18"/>
          <w:szCs w:val="18"/>
        </w:rPr>
        <w:t>«BTM rappresenta un’occasione unica per i territori e per le imprese che contribuiscono al processo di promozione. Offre l’opportunità di farsi conoscere in modo autentico dal pubblico, ma propone anche una visione chiara e aggiornata di un mercato in continua evoluzione. Consente di comprendere i propri punti di forza e di debolezza rispetto alla concorrenza e, aspetto da non sottovalutare, favorisce la formazione attraverso incontri e workshop, passaggi che si traducono in relazioni strategiche e partnership preziose».</w:t>
      </w:r>
    </w:p>
    <w:p w14:paraId="7E8794FD" w14:textId="77777777" w:rsidR="00826042" w:rsidRDefault="00826042">
      <w:pPr>
        <w:spacing w:after="0" w:line="240" w:lineRule="auto"/>
        <w:jc w:val="both"/>
        <w:rPr>
          <w:rFonts w:ascii="Poppins" w:eastAsia="Poppins" w:hAnsi="Poppins" w:cs="Poppins"/>
          <w:sz w:val="18"/>
          <w:szCs w:val="18"/>
        </w:rPr>
      </w:pPr>
    </w:p>
    <w:p w14:paraId="6548DFA2" w14:textId="50CD0D14" w:rsidR="00826042" w:rsidRPr="0086431F" w:rsidRDefault="00826042">
      <w:pPr>
        <w:spacing w:after="0" w:line="240" w:lineRule="auto"/>
        <w:jc w:val="both"/>
        <w:rPr>
          <w:rFonts w:ascii="Poppins" w:eastAsia="Poppins" w:hAnsi="Poppins" w:cs="Poppins"/>
          <w:b/>
          <w:bCs/>
          <w:sz w:val="18"/>
          <w:szCs w:val="18"/>
        </w:rPr>
      </w:pPr>
      <w:r>
        <w:rPr>
          <w:rFonts w:ascii="Poppins" w:eastAsia="Poppins" w:hAnsi="Poppins" w:cs="Poppins"/>
          <w:sz w:val="18"/>
          <w:szCs w:val="18"/>
        </w:rPr>
        <w:t xml:space="preserve">Uno degli eventi più rilevanti sul turismo in Italia, secondo l’assessore </w:t>
      </w:r>
      <w:r w:rsidRPr="0086431F">
        <w:rPr>
          <w:rFonts w:ascii="Poppins" w:eastAsia="Poppins" w:hAnsi="Poppins" w:cs="Poppins"/>
          <w:b/>
          <w:bCs/>
          <w:sz w:val="18"/>
          <w:szCs w:val="18"/>
        </w:rPr>
        <w:t>Petruzzelli.</w:t>
      </w:r>
    </w:p>
    <w:p w14:paraId="21141EF9" w14:textId="366BA6D2" w:rsidR="00826042" w:rsidRPr="0086431F" w:rsidRDefault="00826042">
      <w:pPr>
        <w:spacing w:after="0" w:line="240" w:lineRule="auto"/>
        <w:jc w:val="both"/>
        <w:rPr>
          <w:rFonts w:ascii="Poppins" w:eastAsia="Poppins" w:hAnsi="Poppins" w:cs="Poppins"/>
          <w:i/>
          <w:iCs/>
          <w:sz w:val="18"/>
          <w:szCs w:val="18"/>
        </w:rPr>
      </w:pPr>
      <w:r w:rsidRPr="0086431F">
        <w:rPr>
          <w:rFonts w:ascii="Poppins" w:eastAsia="Poppins" w:hAnsi="Poppins" w:cs="Poppins"/>
          <w:i/>
          <w:iCs/>
          <w:sz w:val="18"/>
          <w:szCs w:val="18"/>
        </w:rPr>
        <w:t>«Credo che BTM Italia rappresenti un ingrediente fondamentale per far crescere al meglio questo</w:t>
      </w:r>
      <w:r w:rsidRPr="00826042">
        <w:rPr>
          <w:rFonts w:ascii="Poppins" w:eastAsia="Poppins" w:hAnsi="Poppins" w:cs="Poppins"/>
          <w:sz w:val="18"/>
          <w:szCs w:val="18"/>
        </w:rPr>
        <w:t xml:space="preserve"> settore </w:t>
      </w:r>
      <w:r w:rsidR="0086431F">
        <w:rPr>
          <w:rFonts w:ascii="Poppins" w:eastAsia="Poppins" w:hAnsi="Poppins" w:cs="Poppins"/>
          <w:sz w:val="18"/>
          <w:szCs w:val="18"/>
        </w:rPr>
        <w:t>–</w:t>
      </w:r>
      <w:r w:rsidRPr="00826042">
        <w:rPr>
          <w:rFonts w:ascii="Poppins" w:eastAsia="Poppins" w:hAnsi="Poppins" w:cs="Poppins"/>
          <w:sz w:val="18"/>
          <w:szCs w:val="18"/>
        </w:rPr>
        <w:t xml:space="preserve"> </w:t>
      </w:r>
      <w:r w:rsidR="0086431F">
        <w:rPr>
          <w:rFonts w:ascii="Poppins" w:eastAsia="Poppins" w:hAnsi="Poppins" w:cs="Poppins"/>
          <w:sz w:val="18"/>
          <w:szCs w:val="18"/>
        </w:rPr>
        <w:t xml:space="preserve">ha dichiarato </w:t>
      </w:r>
      <w:r w:rsidRPr="00826042">
        <w:rPr>
          <w:rFonts w:ascii="Poppins" w:eastAsia="Poppins" w:hAnsi="Poppins" w:cs="Poppins"/>
          <w:sz w:val="18"/>
          <w:szCs w:val="18"/>
        </w:rPr>
        <w:t xml:space="preserve">-. </w:t>
      </w:r>
      <w:r w:rsidRPr="0086431F">
        <w:rPr>
          <w:rFonts w:ascii="Poppins" w:eastAsia="Poppins" w:hAnsi="Poppins" w:cs="Poppins"/>
          <w:i/>
          <w:iCs/>
          <w:sz w:val="18"/>
          <w:szCs w:val="18"/>
        </w:rPr>
        <w:t xml:space="preserve">Quest’anno Bari è stata confermata regina delle destinazioni turistiche pugliesi, grazie al lavoro portato avanti dalle amministrazioni comunali e, soprattutto, alla professionalità degli operatori turistici. Per questo BTM è per noi fondamentale: perché, ancor prima di essere una grande vetrina, è un autorevole luogo di formazione per chi si occupa di turismo. Anche l’amministrazione comunale gestirà un proprio stand in cui mostreremo le eccellenze della nostra città grazie alla disponibilità di imprese artigiane gestite da Confartigianato, della Federazione italiana olivicoltori indipendenti e del gruppo di lavoro che gestisce l’infopoint comunale. Saranno anche previsti dibattiti, in cui chiameremo a raccolta tutto il mondo dell’extralberghiero, </w:t>
      </w:r>
      <w:proofErr w:type="spellStart"/>
      <w:r w:rsidRPr="0086431F">
        <w:rPr>
          <w:rFonts w:ascii="Poppins" w:eastAsia="Poppins" w:hAnsi="Poppins" w:cs="Poppins"/>
          <w:i/>
          <w:iCs/>
          <w:sz w:val="18"/>
          <w:szCs w:val="18"/>
        </w:rPr>
        <w:t>dell’experience</w:t>
      </w:r>
      <w:proofErr w:type="spellEnd"/>
      <w:r w:rsidRPr="0086431F">
        <w:rPr>
          <w:rFonts w:ascii="Poppins" w:eastAsia="Poppins" w:hAnsi="Poppins" w:cs="Poppins"/>
          <w:i/>
          <w:iCs/>
          <w:sz w:val="18"/>
          <w:szCs w:val="18"/>
        </w:rPr>
        <w:t xml:space="preserve"> e dell’Horeca».</w:t>
      </w:r>
    </w:p>
    <w:p w14:paraId="20905FD6" w14:textId="77777777" w:rsidR="00826042" w:rsidRPr="0086431F" w:rsidRDefault="00826042">
      <w:pPr>
        <w:spacing w:after="0" w:line="240" w:lineRule="auto"/>
        <w:jc w:val="both"/>
        <w:rPr>
          <w:rFonts w:ascii="Poppins" w:eastAsia="Poppins" w:hAnsi="Poppins" w:cs="Poppins"/>
          <w:i/>
          <w:iCs/>
          <w:sz w:val="18"/>
          <w:szCs w:val="18"/>
        </w:rPr>
      </w:pPr>
    </w:p>
    <w:p w14:paraId="601A3214" w14:textId="4CC35DF3" w:rsidR="00826042" w:rsidRPr="0086431F" w:rsidRDefault="00826042">
      <w:pPr>
        <w:spacing w:after="0" w:line="240" w:lineRule="auto"/>
        <w:jc w:val="both"/>
        <w:rPr>
          <w:rFonts w:ascii="Poppins" w:eastAsia="Poppins" w:hAnsi="Poppins" w:cs="Poppins"/>
          <w:i/>
          <w:iCs/>
          <w:sz w:val="18"/>
          <w:szCs w:val="18"/>
        </w:rPr>
      </w:pPr>
      <w:r w:rsidRPr="0086431F">
        <w:rPr>
          <w:rFonts w:ascii="Poppins" w:eastAsia="Poppins" w:hAnsi="Poppins" w:cs="Poppins"/>
          <w:i/>
          <w:iCs/>
          <w:sz w:val="18"/>
          <w:szCs w:val="18"/>
        </w:rPr>
        <w:t>«La presenza di questa manifestazione sul nostro territorio contribuisce a farla emergere a livello nazionale e internazionale, grazie a una visione lungimirante degli organizzatori -</w:t>
      </w:r>
      <w:r w:rsidRPr="00826042">
        <w:rPr>
          <w:rFonts w:ascii="Poppins" w:eastAsia="Poppins" w:hAnsi="Poppins" w:cs="Poppins"/>
          <w:sz w:val="18"/>
          <w:szCs w:val="18"/>
        </w:rPr>
        <w:t xml:space="preserve"> ha affermato </w:t>
      </w:r>
      <w:r w:rsidRPr="0086431F">
        <w:rPr>
          <w:rFonts w:ascii="Poppins" w:eastAsia="Poppins" w:hAnsi="Poppins" w:cs="Poppins"/>
          <w:b/>
          <w:bCs/>
          <w:sz w:val="18"/>
          <w:szCs w:val="18"/>
        </w:rPr>
        <w:t>Angela Partipilo</w:t>
      </w:r>
      <w:r w:rsidRPr="00826042">
        <w:rPr>
          <w:rFonts w:ascii="Poppins" w:eastAsia="Poppins" w:hAnsi="Poppins" w:cs="Poppins"/>
          <w:sz w:val="18"/>
          <w:szCs w:val="18"/>
        </w:rPr>
        <w:t xml:space="preserve"> -. </w:t>
      </w:r>
      <w:r w:rsidRPr="0086431F">
        <w:rPr>
          <w:rFonts w:ascii="Poppins" w:eastAsia="Poppins" w:hAnsi="Poppins" w:cs="Poppins"/>
          <w:i/>
          <w:iCs/>
          <w:sz w:val="18"/>
          <w:szCs w:val="18"/>
        </w:rPr>
        <w:t xml:space="preserve">Bari è una città turistica: solo da novembre scorso a metà febbraio si sono registrati oltre 200mila ingressi in città e più di 400mila pernottamenti, con una media di 20mila pernottamenti a notte. Sono dati straordinari </w:t>
      </w:r>
      <w:r w:rsidRPr="0086431F">
        <w:rPr>
          <w:rFonts w:ascii="Poppins" w:eastAsia="Poppins" w:hAnsi="Poppins" w:cs="Poppins"/>
          <w:i/>
          <w:iCs/>
          <w:sz w:val="18"/>
          <w:szCs w:val="18"/>
        </w:rPr>
        <w:lastRenderedPageBreak/>
        <w:t>che dimostrano come il turismo oramai, qui in Puglia, non sia più un fenomeno spontaneo. Parteciperemo alla BTM con due stand e diversi eventi e confronti che spaziano dal turismo lento al cicloturismo, dal turismo industriale a quello fieristico, offrendo alle imprese una serie di strumenti innovativi. La crescita del turismo è crescita del territorio e dell'economia, ma non deve dimenticare i residenti».</w:t>
      </w:r>
    </w:p>
    <w:p w14:paraId="665853E3" w14:textId="77777777" w:rsidR="00826042" w:rsidRDefault="00826042">
      <w:pPr>
        <w:spacing w:after="0" w:line="240" w:lineRule="auto"/>
        <w:jc w:val="both"/>
        <w:rPr>
          <w:rFonts w:ascii="Poppins" w:eastAsia="Poppins" w:hAnsi="Poppins" w:cs="Poppins"/>
          <w:sz w:val="18"/>
          <w:szCs w:val="18"/>
        </w:rPr>
      </w:pPr>
    </w:p>
    <w:p w14:paraId="3CC347D7" w14:textId="4D347CCD" w:rsidR="00B81FFA" w:rsidRDefault="00826042">
      <w:pPr>
        <w:spacing w:after="0" w:line="240" w:lineRule="auto"/>
        <w:jc w:val="both"/>
        <w:rPr>
          <w:rFonts w:ascii="Poppins" w:eastAsia="Poppins" w:hAnsi="Poppins" w:cs="Poppins"/>
          <w:i/>
          <w:iCs/>
          <w:sz w:val="18"/>
          <w:szCs w:val="18"/>
        </w:rPr>
      </w:pPr>
      <w:r w:rsidRPr="0086431F">
        <w:rPr>
          <w:rFonts w:ascii="Poppins" w:eastAsia="Poppins" w:hAnsi="Poppins" w:cs="Poppins"/>
          <w:i/>
          <w:iCs/>
          <w:sz w:val="18"/>
          <w:szCs w:val="18"/>
        </w:rPr>
        <w:t>«È una grande soddisfazione ospitare la 12° edizione, la 4° qui a Bari, di BTM Italia</w:t>
      </w:r>
      <w:r w:rsidRPr="00826042">
        <w:rPr>
          <w:rFonts w:ascii="Poppins" w:eastAsia="Poppins" w:hAnsi="Poppins" w:cs="Poppins"/>
          <w:sz w:val="18"/>
          <w:szCs w:val="18"/>
        </w:rPr>
        <w:t xml:space="preserve"> - ha concluso il sindaco </w:t>
      </w:r>
      <w:r w:rsidRPr="0086431F">
        <w:rPr>
          <w:rFonts w:ascii="Poppins" w:eastAsia="Poppins" w:hAnsi="Poppins" w:cs="Poppins"/>
          <w:b/>
          <w:bCs/>
          <w:sz w:val="18"/>
          <w:szCs w:val="18"/>
        </w:rPr>
        <w:t>Vito Leccese</w:t>
      </w:r>
      <w:r w:rsidRPr="00826042">
        <w:rPr>
          <w:rFonts w:ascii="Poppins" w:eastAsia="Poppins" w:hAnsi="Poppins" w:cs="Poppins"/>
          <w:sz w:val="18"/>
          <w:szCs w:val="18"/>
        </w:rPr>
        <w:t xml:space="preserve"> -, </w:t>
      </w:r>
      <w:r w:rsidRPr="0086431F">
        <w:rPr>
          <w:rFonts w:ascii="Poppins" w:eastAsia="Poppins" w:hAnsi="Poppins" w:cs="Poppins"/>
          <w:i/>
          <w:iCs/>
          <w:sz w:val="18"/>
          <w:szCs w:val="18"/>
        </w:rPr>
        <w:t xml:space="preserve">anche perché ciò significa che c’è una risposta crescente del tessuto locale sul tema, come dimostrano i dati stessi registrati lo scorso anno. Per coloro che appartengono alla mia generazione sembra quasi impossibile parlare di Bari quale centro del mondo degli operatori turistici: chi ha vissuto Stop over in Bari oltre 30 anni fa, sa che con quella manifestazione l’amministrazione comunale tentava di ribaltare proprio una percezione diffusa. La stessa guida turistica </w:t>
      </w:r>
      <w:proofErr w:type="spellStart"/>
      <w:r w:rsidRPr="0086431F">
        <w:rPr>
          <w:rFonts w:ascii="Poppins" w:eastAsia="Poppins" w:hAnsi="Poppins" w:cs="Poppins"/>
          <w:i/>
          <w:iCs/>
          <w:sz w:val="18"/>
          <w:szCs w:val="18"/>
        </w:rPr>
        <w:t>Lonely</w:t>
      </w:r>
      <w:proofErr w:type="spellEnd"/>
      <w:r w:rsidRPr="0086431F">
        <w:rPr>
          <w:rFonts w:ascii="Poppins" w:eastAsia="Poppins" w:hAnsi="Poppins" w:cs="Poppins"/>
          <w:i/>
          <w:iCs/>
          <w:sz w:val="18"/>
          <w:szCs w:val="18"/>
        </w:rPr>
        <w:t xml:space="preserve"> Planet, che nel 2019 ha consacrato Bari quale quinta meta turistica europea da visitare, in quegli anni indicava la nostra città come zona off </w:t>
      </w:r>
      <w:proofErr w:type="spellStart"/>
      <w:r w:rsidRPr="0086431F">
        <w:rPr>
          <w:rFonts w:ascii="Poppins" w:eastAsia="Poppins" w:hAnsi="Poppins" w:cs="Poppins"/>
          <w:i/>
          <w:iCs/>
          <w:sz w:val="18"/>
          <w:szCs w:val="18"/>
        </w:rPr>
        <w:t>limits</w:t>
      </w:r>
      <w:proofErr w:type="spellEnd"/>
      <w:r w:rsidRPr="0086431F">
        <w:rPr>
          <w:rFonts w:ascii="Poppins" w:eastAsia="Poppins" w:hAnsi="Poppins" w:cs="Poppins"/>
          <w:i/>
          <w:iCs/>
          <w:sz w:val="18"/>
          <w:szCs w:val="18"/>
        </w:rPr>
        <w:t xml:space="preserve"> per i turisti. Oggi, quindi, il turismo è diventato una leva incredibile per il benessere sociale ed economico del territorio. Allo stesso tempo, però, è necessario governarlo, perché rischia di trasformarsi da opportunità in criticità. Pertanto, un’occasione di confronto e analisi, come quella offerta da BTM Italia, è fondamentale per valutare insieme le modalità di governo di un fenomeno per noi nuovo».</w:t>
      </w:r>
    </w:p>
    <w:p w14:paraId="207EAB17" w14:textId="77777777" w:rsidR="004E4E96" w:rsidRDefault="004E4E96">
      <w:pPr>
        <w:spacing w:after="0" w:line="240" w:lineRule="auto"/>
        <w:jc w:val="both"/>
        <w:rPr>
          <w:rFonts w:ascii="Poppins" w:eastAsia="Poppins" w:hAnsi="Poppins" w:cs="Poppins"/>
          <w:i/>
          <w:iCs/>
          <w:sz w:val="18"/>
          <w:szCs w:val="18"/>
        </w:rPr>
      </w:pPr>
    </w:p>
    <w:p w14:paraId="76630132" w14:textId="70636E8D" w:rsidR="004E4E96" w:rsidRPr="004E4E96" w:rsidRDefault="004E4E96">
      <w:pPr>
        <w:spacing w:after="0" w:line="240" w:lineRule="auto"/>
        <w:jc w:val="both"/>
        <w:rPr>
          <w:rFonts w:ascii="Poppins" w:eastAsia="Poppins" w:hAnsi="Poppins" w:cs="Poppins"/>
          <w:sz w:val="18"/>
          <w:szCs w:val="18"/>
        </w:rPr>
      </w:pPr>
      <w:r>
        <w:rPr>
          <w:rFonts w:ascii="Poppins" w:eastAsia="Poppins" w:hAnsi="Poppins" w:cs="Poppins"/>
          <w:sz w:val="18"/>
          <w:szCs w:val="18"/>
        </w:rPr>
        <w:t>Bari, 18.02.2026</w:t>
      </w:r>
    </w:p>
    <w:sectPr w:rsidR="004E4E96" w:rsidRPr="004E4E96">
      <w:headerReference w:type="default" r:id="rId8"/>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69B4A" w14:textId="77777777" w:rsidR="00853E9F" w:rsidRDefault="00853E9F">
      <w:pPr>
        <w:spacing w:after="0" w:line="240" w:lineRule="auto"/>
      </w:pPr>
      <w:r>
        <w:separator/>
      </w:r>
    </w:p>
  </w:endnote>
  <w:endnote w:type="continuationSeparator" w:id="0">
    <w:p w14:paraId="50D337E9" w14:textId="77777777" w:rsidR="00853E9F" w:rsidRDefault="00853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FCFC17E-E452-4D5D-8E13-2110899D42E8}"/>
    <w:embedItalic r:id="rId2" w:fontKey="{5CAEB7A0-96BF-4B42-9571-4F5AD8A33584}"/>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0CD631C4-8562-4DEB-997C-C71C8A66248F}"/>
  </w:font>
  <w:font w:name="Poppins">
    <w:charset w:val="00"/>
    <w:family w:val="auto"/>
    <w:pitch w:val="variable"/>
    <w:sig w:usb0="00008007" w:usb1="00000000" w:usb2="00000000" w:usb3="00000000" w:csb0="00000093" w:csb1="00000000"/>
    <w:embedRegular r:id="rId4" w:fontKey="{EE509240-2EEA-4C5F-A72A-257535D77A9F}"/>
    <w:embedBold r:id="rId5" w:fontKey="{807D6059-97DE-4AE0-8401-8CF73F57CBF8}"/>
    <w:embedItalic r:id="rId6" w:fontKey="{10CFB396-D9DD-4499-BC82-EA7F1E59F5EC}"/>
    <w:embedBoldItalic r:id="rId7" w:fontKey="{031BD88A-FF44-423C-AAC1-4F92F798649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3A87B4" w14:textId="77777777" w:rsidR="00853E9F" w:rsidRDefault="00853E9F">
      <w:pPr>
        <w:spacing w:after="0" w:line="240" w:lineRule="auto"/>
      </w:pPr>
      <w:r>
        <w:separator/>
      </w:r>
    </w:p>
  </w:footnote>
  <w:footnote w:type="continuationSeparator" w:id="0">
    <w:p w14:paraId="2CFA9796" w14:textId="77777777" w:rsidR="00853E9F" w:rsidRDefault="00853E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04A4F" w14:textId="77777777" w:rsidR="00B81FFA" w:rsidRDefault="00B81FFA">
    <w:pPr>
      <w:pBdr>
        <w:top w:val="nil"/>
        <w:left w:val="nil"/>
        <w:bottom w:val="nil"/>
        <w:right w:val="nil"/>
        <w:between w:val="nil"/>
      </w:pBdr>
      <w:tabs>
        <w:tab w:val="center" w:pos="4819"/>
        <w:tab w:val="right" w:pos="9638"/>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FFA"/>
    <w:rsid w:val="000A58E5"/>
    <w:rsid w:val="000B4739"/>
    <w:rsid w:val="001649D5"/>
    <w:rsid w:val="001C50AD"/>
    <w:rsid w:val="004E4E96"/>
    <w:rsid w:val="00500E1F"/>
    <w:rsid w:val="0050767E"/>
    <w:rsid w:val="005279D2"/>
    <w:rsid w:val="0068135E"/>
    <w:rsid w:val="00693CC4"/>
    <w:rsid w:val="007109E9"/>
    <w:rsid w:val="00826042"/>
    <w:rsid w:val="00836B84"/>
    <w:rsid w:val="00853E9F"/>
    <w:rsid w:val="0086431F"/>
    <w:rsid w:val="00B81FFA"/>
    <w:rsid w:val="00B83424"/>
    <w:rsid w:val="00B86B7A"/>
    <w:rsid w:val="00D809B5"/>
    <w:rsid w:val="00E57DED"/>
    <w:rsid w:val="00E9209C"/>
    <w:rsid w:val="00F4013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FA9DB"/>
  <w15:docId w15:val="{9D1C388B-97F6-4A89-895D-B90E2EA1F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360" w:after="80"/>
      <w:outlineLvl w:val="0"/>
    </w:pPr>
    <w:rPr>
      <w:color w:val="2F5496"/>
      <w:sz w:val="40"/>
      <w:szCs w:val="40"/>
    </w:rPr>
  </w:style>
  <w:style w:type="paragraph" w:styleId="Titolo2">
    <w:name w:val="heading 2"/>
    <w:basedOn w:val="Normale"/>
    <w:next w:val="Normale"/>
    <w:uiPriority w:val="9"/>
    <w:semiHidden/>
    <w:unhideWhenUsed/>
    <w:qFormat/>
    <w:pPr>
      <w:keepNext/>
      <w:keepLines/>
      <w:spacing w:before="160" w:after="80"/>
      <w:outlineLvl w:val="1"/>
    </w:pPr>
    <w:rPr>
      <w:color w:val="2F5496"/>
      <w:sz w:val="32"/>
      <w:szCs w:val="32"/>
    </w:rPr>
  </w:style>
  <w:style w:type="paragraph" w:styleId="Titolo3">
    <w:name w:val="heading 3"/>
    <w:basedOn w:val="Normale"/>
    <w:next w:val="Normale"/>
    <w:uiPriority w:val="9"/>
    <w:semiHidden/>
    <w:unhideWhenUsed/>
    <w:qFormat/>
    <w:pPr>
      <w:keepNext/>
      <w:keepLines/>
      <w:spacing w:before="160" w:after="80"/>
      <w:outlineLvl w:val="2"/>
    </w:pPr>
    <w:rPr>
      <w:color w:val="2F5496"/>
      <w:sz w:val="28"/>
      <w:szCs w:val="28"/>
    </w:rPr>
  </w:style>
  <w:style w:type="paragraph" w:styleId="Titolo4">
    <w:name w:val="heading 4"/>
    <w:basedOn w:val="Normale"/>
    <w:next w:val="Normale"/>
    <w:uiPriority w:val="9"/>
    <w:semiHidden/>
    <w:unhideWhenUsed/>
    <w:qFormat/>
    <w:pPr>
      <w:keepNext/>
      <w:keepLines/>
      <w:spacing w:before="80" w:after="40"/>
      <w:outlineLvl w:val="3"/>
    </w:pPr>
    <w:rPr>
      <w:i/>
      <w:iCs/>
      <w:color w:val="2F5496"/>
    </w:rPr>
  </w:style>
  <w:style w:type="paragraph" w:styleId="Titolo5">
    <w:name w:val="heading 5"/>
    <w:basedOn w:val="Normale"/>
    <w:next w:val="Normale"/>
    <w:uiPriority w:val="9"/>
    <w:semiHidden/>
    <w:unhideWhenUsed/>
    <w:qFormat/>
    <w:pPr>
      <w:keepNext/>
      <w:keepLines/>
      <w:spacing w:before="80" w:after="40"/>
      <w:outlineLvl w:val="4"/>
    </w:pPr>
    <w:rPr>
      <w:color w:val="2F5496"/>
    </w:rPr>
  </w:style>
  <w:style w:type="paragraph" w:styleId="Titolo6">
    <w:name w:val="heading 6"/>
    <w:basedOn w:val="Normale"/>
    <w:next w:val="Normale"/>
    <w:uiPriority w:val="9"/>
    <w:semiHidden/>
    <w:unhideWhenUsed/>
    <w:qFormat/>
    <w:pPr>
      <w:keepNext/>
      <w:keepLines/>
      <w:spacing w:before="40" w:after="0"/>
      <w:outlineLvl w:val="5"/>
    </w:pPr>
    <w:rPr>
      <w:i/>
      <w:iCs/>
      <w:color w:val="595959"/>
    </w:rPr>
  </w:style>
  <w:style w:type="paragraph" w:styleId="Titolo7">
    <w:name w:val="heading 7"/>
    <w:link w:val="Titolo7Carattere"/>
    <w:uiPriority w:val="9"/>
    <w:semiHidden/>
    <w:unhideWhenUsed/>
    <w:qFormat/>
    <w:rsid w:val="00447A91"/>
    <w:pPr>
      <w:keepNext/>
      <w:keepLines/>
      <w:spacing w:before="40" w:after="0"/>
      <w:outlineLvl w:val="6"/>
    </w:pPr>
    <w:rPr>
      <w:rFonts w:eastAsiaTheme="majorEastAsia" w:cstheme="majorBidi"/>
      <w:color w:val="595959" w:themeColor="text1" w:themeTint="A6"/>
    </w:rPr>
  </w:style>
  <w:style w:type="paragraph" w:styleId="Titolo8">
    <w:name w:val="heading 8"/>
    <w:link w:val="Titolo8Carattere"/>
    <w:uiPriority w:val="9"/>
    <w:semiHidden/>
    <w:unhideWhenUsed/>
    <w:qFormat/>
    <w:rsid w:val="00447A91"/>
    <w:pPr>
      <w:keepNext/>
      <w:keepLines/>
      <w:spacing w:after="0"/>
      <w:outlineLvl w:val="7"/>
    </w:pPr>
    <w:rPr>
      <w:rFonts w:eastAsiaTheme="majorEastAsia" w:cstheme="majorBidi"/>
      <w:i/>
      <w:iCs/>
      <w:color w:val="272727" w:themeColor="text1" w:themeTint="D8"/>
    </w:rPr>
  </w:style>
  <w:style w:type="paragraph" w:styleId="Titolo9">
    <w:name w:val="heading 9"/>
    <w:link w:val="Titolo9Carattere"/>
    <w:uiPriority w:val="9"/>
    <w:semiHidden/>
    <w:unhideWhenUsed/>
    <w:qFormat/>
    <w:rsid w:val="00447A91"/>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spacing w:after="80" w:line="240" w:lineRule="auto"/>
    </w:pPr>
    <w:rPr>
      <w:sz w:val="56"/>
      <w:szCs w:val="56"/>
    </w:rPr>
  </w:style>
  <w:style w:type="character" w:customStyle="1" w:styleId="Titolo1Carattere">
    <w:name w:val="Titolo 1 Carattere"/>
    <w:basedOn w:val="Carpredefinitoparagrafo"/>
    <w:uiPriority w:val="9"/>
    <w:rsid w:val="00447A91"/>
    <w:rPr>
      <w:rFonts w:asciiTheme="majorHAnsi" w:eastAsiaTheme="majorEastAsia" w:hAnsiTheme="majorHAnsi" w:cstheme="majorBidi"/>
      <w:color w:val="2F5496" w:themeColor="accent1" w:themeShade="BF"/>
      <w:sz w:val="40"/>
      <w:szCs w:val="40"/>
    </w:rPr>
  </w:style>
  <w:style w:type="character" w:customStyle="1" w:styleId="Titolo2Carattere">
    <w:name w:val="Titolo 2 Carattere"/>
    <w:basedOn w:val="Carpredefinitoparagrafo"/>
    <w:uiPriority w:val="9"/>
    <w:semiHidden/>
    <w:rsid w:val="00447A91"/>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uiPriority w:val="9"/>
    <w:semiHidden/>
    <w:rsid w:val="00447A91"/>
    <w:rPr>
      <w:rFonts w:eastAsiaTheme="majorEastAsia" w:cstheme="majorBidi"/>
      <w:color w:val="2F5496" w:themeColor="accent1" w:themeShade="BF"/>
      <w:sz w:val="28"/>
      <w:szCs w:val="28"/>
    </w:rPr>
  </w:style>
  <w:style w:type="character" w:customStyle="1" w:styleId="Titolo4Carattere">
    <w:name w:val="Titolo 4 Carattere"/>
    <w:basedOn w:val="Carpredefinitoparagrafo"/>
    <w:uiPriority w:val="9"/>
    <w:semiHidden/>
    <w:rsid w:val="00447A91"/>
    <w:rPr>
      <w:rFonts w:eastAsiaTheme="majorEastAsia" w:cstheme="majorBidi"/>
      <w:i/>
      <w:iCs/>
      <w:color w:val="2F5496" w:themeColor="accent1" w:themeShade="BF"/>
    </w:rPr>
  </w:style>
  <w:style w:type="character" w:customStyle="1" w:styleId="Titolo5Carattere">
    <w:name w:val="Titolo 5 Carattere"/>
    <w:basedOn w:val="Carpredefinitoparagrafo"/>
    <w:uiPriority w:val="9"/>
    <w:semiHidden/>
    <w:rsid w:val="00447A91"/>
    <w:rPr>
      <w:rFonts w:eastAsiaTheme="majorEastAsia" w:cstheme="majorBidi"/>
      <w:color w:val="2F5496" w:themeColor="accent1" w:themeShade="BF"/>
    </w:rPr>
  </w:style>
  <w:style w:type="character" w:customStyle="1" w:styleId="Titolo6Carattere">
    <w:name w:val="Titolo 6 Carattere"/>
    <w:basedOn w:val="Carpredefinitoparagrafo"/>
    <w:uiPriority w:val="9"/>
    <w:semiHidden/>
    <w:rsid w:val="00447A91"/>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447A91"/>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447A91"/>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447A91"/>
    <w:rPr>
      <w:rFonts w:eastAsiaTheme="majorEastAsia" w:cstheme="majorBidi"/>
      <w:color w:val="272727" w:themeColor="text1" w:themeTint="D8"/>
    </w:rPr>
  </w:style>
  <w:style w:type="character" w:customStyle="1" w:styleId="TitoloCarattere">
    <w:name w:val="Titolo Carattere"/>
    <w:basedOn w:val="Carpredefinitoparagrafo"/>
    <w:uiPriority w:val="10"/>
    <w:rsid w:val="00447A91"/>
    <w:rPr>
      <w:rFonts w:asciiTheme="majorHAnsi" w:eastAsiaTheme="majorEastAsia" w:hAnsiTheme="majorHAnsi" w:cstheme="majorBidi"/>
      <w:spacing w:val="-10"/>
      <w:kern w:val="28"/>
      <w:sz w:val="56"/>
      <w:szCs w:val="56"/>
    </w:rPr>
  </w:style>
  <w:style w:type="character" w:customStyle="1" w:styleId="SottotitoloCarattere">
    <w:name w:val="Sottotitolo Carattere"/>
    <w:basedOn w:val="Carpredefinitoparagrafo"/>
    <w:uiPriority w:val="11"/>
    <w:rsid w:val="00447A91"/>
    <w:rPr>
      <w:rFonts w:eastAsiaTheme="majorEastAsia" w:cstheme="majorBidi"/>
      <w:color w:val="595959" w:themeColor="text1" w:themeTint="A6"/>
      <w:spacing w:val="15"/>
      <w:sz w:val="28"/>
      <w:szCs w:val="28"/>
    </w:rPr>
  </w:style>
  <w:style w:type="paragraph" w:styleId="Citazione">
    <w:name w:val="Quote"/>
    <w:link w:val="CitazioneCarattere"/>
    <w:uiPriority w:val="29"/>
    <w:qFormat/>
    <w:rsid w:val="00447A91"/>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447A91"/>
    <w:rPr>
      <w:i/>
      <w:iCs/>
      <w:color w:val="404040" w:themeColor="text1" w:themeTint="BF"/>
    </w:rPr>
  </w:style>
  <w:style w:type="paragraph" w:styleId="Paragrafoelenco">
    <w:name w:val="List Paragraph"/>
    <w:uiPriority w:val="34"/>
    <w:qFormat/>
    <w:rsid w:val="00447A91"/>
    <w:pPr>
      <w:ind w:left="720"/>
      <w:contextualSpacing/>
    </w:pPr>
  </w:style>
  <w:style w:type="character" w:styleId="Enfasiintensa">
    <w:name w:val="Intense Emphasis"/>
    <w:basedOn w:val="Carpredefinitoparagrafo"/>
    <w:uiPriority w:val="21"/>
    <w:qFormat/>
    <w:rsid w:val="00447A91"/>
    <w:rPr>
      <w:i/>
      <w:iCs/>
      <w:color w:val="2F5496" w:themeColor="accent1" w:themeShade="BF"/>
    </w:rPr>
  </w:style>
  <w:style w:type="paragraph" w:styleId="Citazioneintensa">
    <w:name w:val="Intense Quote"/>
    <w:link w:val="CitazioneintensaCarattere"/>
    <w:uiPriority w:val="30"/>
    <w:qFormat/>
    <w:rsid w:val="00447A9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447A91"/>
    <w:rPr>
      <w:i/>
      <w:iCs/>
      <w:color w:val="2F5496" w:themeColor="accent1" w:themeShade="BF"/>
    </w:rPr>
  </w:style>
  <w:style w:type="character" w:styleId="Riferimentointenso">
    <w:name w:val="Intense Reference"/>
    <w:basedOn w:val="Carpredefinitoparagrafo"/>
    <w:uiPriority w:val="32"/>
    <w:qFormat/>
    <w:rsid w:val="00447A91"/>
    <w:rPr>
      <w:b/>
      <w:bCs/>
      <w:smallCaps/>
      <w:color w:val="2F5496" w:themeColor="accent1" w:themeShade="BF"/>
      <w:spacing w:val="5"/>
    </w:rPr>
  </w:style>
  <w:style w:type="paragraph" w:styleId="Intestazione">
    <w:name w:val="header"/>
    <w:link w:val="IntestazioneCarattere"/>
    <w:uiPriority w:val="99"/>
    <w:unhideWhenUsed/>
    <w:rsid w:val="009630A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630A8"/>
  </w:style>
  <w:style w:type="paragraph" w:styleId="Pidipagina">
    <w:name w:val="footer"/>
    <w:link w:val="PidipaginaCarattere"/>
    <w:uiPriority w:val="99"/>
    <w:unhideWhenUsed/>
    <w:rsid w:val="009630A8"/>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630A8"/>
  </w:style>
  <w:style w:type="paragraph" w:styleId="Sottotitolo">
    <w:name w:val="Subtitle"/>
    <w:basedOn w:val="Normale"/>
    <w:next w:val="Normale"/>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rz+YHVGM6xh4iz7O+DC5oNmGeA==">CgMxLjA4AHIhMVJQUWhrR2o4VFdQM0xPTTV6MnVSeTdMUHBQd0tDU2ZI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1431</Words>
  <Characters>8161</Characters>
  <Application>Microsoft Office Word</Application>
  <DocSecurity>0</DocSecurity>
  <Lines>68</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Mariella</dc:creator>
  <cp:lastModifiedBy>Gino Lorenzelli</cp:lastModifiedBy>
  <cp:revision>2</cp:revision>
  <cp:lastPrinted>2026-02-18T06:53:00Z</cp:lastPrinted>
  <dcterms:created xsi:type="dcterms:W3CDTF">2026-02-20T09:47:00Z</dcterms:created>
  <dcterms:modified xsi:type="dcterms:W3CDTF">2026-02-20T09:47:00Z</dcterms:modified>
</cp:coreProperties>
</file>